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11E" w:rsidRDefault="00F9311E" w:rsidP="00F9311E">
      <w:pPr>
        <w:pStyle w:val="AttachmentHeading"/>
        <w:bidi/>
      </w:pPr>
      <w:r>
        <w:rPr>
          <w:rtl/>
          <w:lang w:eastAsia="ar"/>
        </w:rPr>
        <w:t xml:space="preserve">القائمة المرجعية </w:t>
      </w:r>
      <w:r>
        <w:rPr>
          <w:rFonts w:hint="cs"/>
          <w:rtl/>
          <w:lang w:eastAsia="ar"/>
        </w:rPr>
        <w:t>لدق الأساسات</w:t>
      </w:r>
      <w:r>
        <w:rPr>
          <w:rtl/>
          <w:lang w:eastAsia="ar"/>
        </w:rPr>
        <w:t xml:space="preserve"> وفق معايير الصحة والسلامة والأمن والبيئة</w:t>
      </w:r>
    </w:p>
    <w:p w:rsidR="00F9311E" w:rsidRPr="006450D3" w:rsidRDefault="00F9311E" w:rsidP="00F9311E">
      <w:pPr>
        <w:pStyle w:val="AttachmentHeading"/>
        <w:tabs>
          <w:tab w:val="left" w:pos="2087"/>
        </w:tabs>
        <w:jc w:val="both"/>
        <w:rPr>
          <w:rFonts w:asciiTheme="minorHAnsi" w:hAnsiTheme="minorHAnsi"/>
        </w:rPr>
      </w:pPr>
      <w:r>
        <w:tab/>
      </w:r>
      <w:r>
        <w:tab/>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3678"/>
        <w:gridCol w:w="554"/>
        <w:gridCol w:w="556"/>
        <w:gridCol w:w="556"/>
        <w:gridCol w:w="2940"/>
      </w:tblGrid>
      <w:tr w:rsidR="00F9311E" w:rsidRPr="006450D3" w:rsidTr="00993798">
        <w:trPr>
          <w:cantSplit/>
          <w:trHeight w:val="20"/>
          <w:tblHeader/>
          <w:jc w:val="center"/>
        </w:trPr>
        <w:tc>
          <w:tcPr>
            <w:tcW w:w="5000" w:type="pct"/>
            <w:gridSpan w:val="6"/>
            <w:tcBorders>
              <w:top w:val="double" w:sz="4" w:space="0" w:color="auto"/>
              <w:left w:val="double" w:sz="4" w:space="0" w:color="auto"/>
              <w:right w:val="double" w:sz="4" w:space="0" w:color="auto"/>
            </w:tcBorders>
            <w:shd w:val="clear" w:color="auto" w:fill="FFFF99"/>
            <w:vAlign w:val="center"/>
          </w:tcPr>
          <w:p w:rsidR="00F9311E" w:rsidRPr="006450D3" w:rsidRDefault="00F9311E" w:rsidP="00993798">
            <w:pPr>
              <w:spacing w:before="120" w:after="120"/>
              <w:ind w:left="1350" w:hanging="1260"/>
              <w:rPr>
                <w:rFonts w:cs="Arial"/>
                <w:b/>
                <w:bCs/>
                <w:sz w:val="18"/>
                <w:szCs w:val="18"/>
              </w:rPr>
            </w:pPr>
            <w:r w:rsidRPr="006450D3">
              <w:rPr>
                <w:rFonts w:cs="Arial"/>
                <w:sz w:val="18"/>
                <w:szCs w:val="18"/>
                <w:rtl/>
                <w:lang w:eastAsia="ar"/>
              </w:rPr>
              <w:t xml:space="preserve">  </w:t>
            </w:r>
            <w:r w:rsidRPr="006450D3">
              <w:rPr>
                <w:rFonts w:cs="Arial"/>
                <w:b/>
                <w:bCs/>
                <w:sz w:val="18"/>
                <w:szCs w:val="18"/>
                <w:rtl/>
                <w:lang w:eastAsia="ar"/>
              </w:rPr>
              <w:t>ملاحظة:</w:t>
            </w:r>
            <w:r w:rsidRPr="006450D3">
              <w:rPr>
                <w:rFonts w:cs="Arial"/>
                <w:sz w:val="18"/>
                <w:szCs w:val="18"/>
                <w:rtl/>
                <w:lang w:eastAsia="ar"/>
              </w:rPr>
              <w:t xml:space="preserve">  </w:t>
            </w:r>
            <w:r w:rsidRPr="006450D3">
              <w:rPr>
                <w:sz w:val="18"/>
                <w:szCs w:val="18"/>
                <w:rtl/>
                <w:lang w:eastAsia="ar"/>
              </w:rPr>
              <w:t xml:space="preserve">   </w:t>
            </w:r>
            <w:r w:rsidRPr="006450D3">
              <w:rPr>
                <w:rFonts w:cs="Arial"/>
                <w:color w:val="FF0000"/>
                <w:sz w:val="16"/>
                <w:szCs w:val="18"/>
                <w:rtl/>
                <w:lang w:eastAsia="ar"/>
              </w:rPr>
              <w:t xml:space="preserve">  ضع علامة إما على "نعم" أو "لا" أو "لا ينطبق". </w:t>
            </w:r>
            <w:r w:rsidRPr="006450D3">
              <w:rPr>
                <w:sz w:val="18"/>
                <w:szCs w:val="18"/>
                <w:rtl/>
                <w:lang w:eastAsia="ar"/>
              </w:rPr>
              <w:t xml:space="preserve"> إذا كانت هناك حاجة إلى إجراء تصحيحي، فيرجى الإجابة بـ "لا". "لكل إجابة بـ "لا، قدم وصفًا موجزًا للمشكلة في عمود "التعليقات". </w:t>
            </w:r>
            <w:r w:rsidRPr="006450D3">
              <w:rPr>
                <w:rFonts w:cs="Arial"/>
                <w:color w:val="FF0000"/>
                <w:sz w:val="16"/>
                <w:szCs w:val="18"/>
                <w:rtl/>
                <w:lang w:eastAsia="ar"/>
              </w:rPr>
              <w:t>اضف النتيجة / المشكلة إلى سجل تتبع الحالة الصحية والاجتماعية.</w:t>
            </w:r>
          </w:p>
        </w:tc>
      </w:tr>
      <w:tr w:rsidR="00F9311E" w:rsidRPr="006450D3" w:rsidTr="00993798">
        <w:trPr>
          <w:cantSplit/>
          <w:trHeight w:val="20"/>
          <w:tblHeader/>
          <w:jc w:val="center"/>
        </w:trPr>
        <w:tc>
          <w:tcPr>
            <w:tcW w:w="396" w:type="pct"/>
            <w:vMerge w:val="restart"/>
            <w:tcBorders>
              <w:left w:val="double" w:sz="4" w:space="0" w:color="auto"/>
              <w:right w:val="double" w:sz="4" w:space="0" w:color="auto"/>
            </w:tcBorders>
            <w:vAlign w:val="center"/>
          </w:tcPr>
          <w:p w:rsidR="00F9311E" w:rsidRPr="006450D3" w:rsidRDefault="00F9311E" w:rsidP="00993798">
            <w:pPr>
              <w:jc w:val="center"/>
              <w:rPr>
                <w:rFonts w:cs="Arial"/>
                <w:b/>
                <w:sz w:val="18"/>
                <w:szCs w:val="18"/>
              </w:rPr>
            </w:pPr>
            <w:r w:rsidRPr="006450D3">
              <w:rPr>
                <w:rFonts w:cs="Arial"/>
                <w:b/>
                <w:bCs/>
                <w:sz w:val="18"/>
                <w:szCs w:val="18"/>
                <w:rtl/>
                <w:lang w:eastAsia="ar"/>
              </w:rPr>
              <w:t>لا.</w:t>
            </w:r>
          </w:p>
        </w:tc>
        <w:tc>
          <w:tcPr>
            <w:tcW w:w="2044" w:type="pct"/>
            <w:vMerge w:val="restart"/>
            <w:tcBorders>
              <w:left w:val="double" w:sz="4" w:space="0" w:color="auto"/>
            </w:tcBorders>
            <w:vAlign w:val="center"/>
          </w:tcPr>
          <w:p w:rsidR="00F9311E" w:rsidRPr="006450D3" w:rsidRDefault="00F9311E" w:rsidP="00993798">
            <w:pPr>
              <w:jc w:val="center"/>
              <w:rPr>
                <w:rFonts w:ascii="Arial Narrow" w:hAnsi="Arial Narrow" w:cs="Arial"/>
                <w:b/>
                <w:bCs/>
                <w:sz w:val="20"/>
                <w:szCs w:val="20"/>
              </w:rPr>
            </w:pPr>
            <w:r w:rsidRPr="006450D3">
              <w:rPr>
                <w:rFonts w:ascii="Arial Narrow" w:hAnsi="Arial Narrow" w:cs="Arial"/>
                <w:sz w:val="20"/>
                <w:szCs w:val="18"/>
                <w:rtl/>
                <w:lang w:eastAsia="ar"/>
              </w:rPr>
              <w:t>تقييم الصحة والسلامة والبيئة - عمليات دق الأساسات</w:t>
            </w:r>
          </w:p>
        </w:tc>
        <w:tc>
          <w:tcPr>
            <w:tcW w:w="926" w:type="pct"/>
            <w:gridSpan w:val="3"/>
            <w:tcBorders>
              <w:right w:val="double" w:sz="4" w:space="0" w:color="auto"/>
            </w:tcBorders>
            <w:vAlign w:val="bottom"/>
          </w:tcPr>
          <w:p w:rsidR="00F9311E" w:rsidRPr="006450D3" w:rsidRDefault="00F9311E" w:rsidP="00993798">
            <w:pPr>
              <w:jc w:val="center"/>
              <w:rPr>
                <w:rFonts w:cs="Arial"/>
                <w:b/>
                <w:bCs/>
                <w:sz w:val="18"/>
                <w:szCs w:val="18"/>
              </w:rPr>
            </w:pPr>
            <w:r w:rsidRPr="006450D3">
              <w:rPr>
                <w:rFonts w:cs="Arial"/>
                <w:b/>
                <w:bCs/>
                <w:sz w:val="18"/>
                <w:szCs w:val="18"/>
                <w:rtl/>
                <w:lang w:eastAsia="ar"/>
              </w:rPr>
              <w:t>الإجابة</w:t>
            </w:r>
          </w:p>
        </w:tc>
        <w:tc>
          <w:tcPr>
            <w:tcW w:w="1634" w:type="pct"/>
            <w:vMerge w:val="restart"/>
            <w:tcBorders>
              <w:left w:val="double" w:sz="4" w:space="0" w:color="auto"/>
              <w:right w:val="double" w:sz="4" w:space="0" w:color="auto"/>
            </w:tcBorders>
            <w:vAlign w:val="center"/>
          </w:tcPr>
          <w:p w:rsidR="00F9311E" w:rsidRPr="006450D3" w:rsidRDefault="00F9311E" w:rsidP="00993798">
            <w:pPr>
              <w:jc w:val="center"/>
              <w:rPr>
                <w:rFonts w:cs="Arial"/>
                <w:b/>
                <w:bCs/>
                <w:sz w:val="18"/>
                <w:szCs w:val="18"/>
              </w:rPr>
            </w:pPr>
            <w:r w:rsidRPr="006450D3">
              <w:rPr>
                <w:rFonts w:cs="Arial"/>
                <w:b/>
                <w:bCs/>
                <w:sz w:val="18"/>
                <w:szCs w:val="18"/>
                <w:rtl/>
                <w:lang w:eastAsia="ar"/>
              </w:rPr>
              <w:t>الملاحظات والتعليقات</w:t>
            </w:r>
          </w:p>
        </w:tc>
      </w:tr>
      <w:tr w:rsidR="00F9311E" w:rsidRPr="006450D3" w:rsidTr="00993798">
        <w:trPr>
          <w:cantSplit/>
          <w:trHeight w:val="20"/>
          <w:tblHeader/>
          <w:jc w:val="center"/>
        </w:trPr>
        <w:tc>
          <w:tcPr>
            <w:tcW w:w="396" w:type="pct"/>
            <w:vMerge/>
            <w:tcBorders>
              <w:left w:val="double" w:sz="4" w:space="0" w:color="auto"/>
              <w:right w:val="double" w:sz="4" w:space="0" w:color="auto"/>
            </w:tcBorders>
            <w:vAlign w:val="bottom"/>
          </w:tcPr>
          <w:p w:rsidR="00F9311E" w:rsidRPr="006450D3" w:rsidRDefault="00F9311E" w:rsidP="00993798">
            <w:pPr>
              <w:jc w:val="center"/>
              <w:rPr>
                <w:rFonts w:cs="Arial"/>
                <w:sz w:val="18"/>
                <w:szCs w:val="18"/>
              </w:rPr>
            </w:pPr>
          </w:p>
        </w:tc>
        <w:tc>
          <w:tcPr>
            <w:tcW w:w="2044" w:type="pct"/>
            <w:vMerge/>
            <w:tcBorders>
              <w:left w:val="double" w:sz="4" w:space="0" w:color="auto"/>
            </w:tcBorders>
            <w:vAlign w:val="center"/>
          </w:tcPr>
          <w:p w:rsidR="00F9311E" w:rsidRPr="006450D3" w:rsidRDefault="00F9311E" w:rsidP="00993798">
            <w:pPr>
              <w:rPr>
                <w:rFonts w:cs="Arial"/>
                <w:b/>
                <w:bCs/>
                <w:sz w:val="18"/>
                <w:szCs w:val="20"/>
              </w:rPr>
            </w:pPr>
          </w:p>
        </w:tc>
        <w:tc>
          <w:tcPr>
            <w:tcW w:w="308" w:type="pct"/>
            <w:shd w:val="clear" w:color="auto" w:fill="CCCCCC"/>
            <w:vAlign w:val="center"/>
          </w:tcPr>
          <w:p w:rsidR="00F9311E" w:rsidRPr="006450D3" w:rsidRDefault="00F9311E" w:rsidP="00993798">
            <w:pPr>
              <w:ind w:left="-105" w:right="-109"/>
              <w:jc w:val="center"/>
              <w:rPr>
                <w:rFonts w:cs="Arial"/>
                <w:b/>
                <w:bCs/>
                <w:sz w:val="16"/>
                <w:szCs w:val="16"/>
              </w:rPr>
            </w:pPr>
            <w:r w:rsidRPr="006450D3">
              <w:rPr>
                <w:rFonts w:cs="Arial"/>
                <w:b/>
                <w:bCs/>
                <w:sz w:val="16"/>
                <w:szCs w:val="18"/>
                <w:rtl/>
                <w:lang w:eastAsia="ar"/>
              </w:rPr>
              <w:t>نعم</w:t>
            </w:r>
          </w:p>
        </w:tc>
        <w:tc>
          <w:tcPr>
            <w:tcW w:w="309" w:type="pct"/>
            <w:shd w:val="clear" w:color="auto" w:fill="CCCCCC"/>
            <w:vAlign w:val="center"/>
          </w:tcPr>
          <w:p w:rsidR="00F9311E" w:rsidRPr="006450D3" w:rsidRDefault="00F9311E" w:rsidP="00993798">
            <w:pPr>
              <w:ind w:left="-105" w:right="-109"/>
              <w:jc w:val="center"/>
              <w:rPr>
                <w:rFonts w:cs="Arial"/>
                <w:b/>
                <w:bCs/>
                <w:sz w:val="16"/>
                <w:szCs w:val="16"/>
              </w:rPr>
            </w:pPr>
            <w:r w:rsidRPr="006450D3">
              <w:rPr>
                <w:rFonts w:cs="Arial"/>
                <w:b/>
                <w:bCs/>
                <w:sz w:val="16"/>
                <w:szCs w:val="18"/>
                <w:rtl/>
                <w:lang w:eastAsia="ar"/>
              </w:rPr>
              <w:t>لا</w:t>
            </w:r>
          </w:p>
        </w:tc>
        <w:tc>
          <w:tcPr>
            <w:tcW w:w="309" w:type="pct"/>
            <w:tcBorders>
              <w:right w:val="double" w:sz="4" w:space="0" w:color="auto"/>
            </w:tcBorders>
            <w:shd w:val="clear" w:color="auto" w:fill="CCCCCC"/>
            <w:vAlign w:val="center"/>
          </w:tcPr>
          <w:p w:rsidR="00F9311E" w:rsidRPr="006450D3" w:rsidRDefault="00F9311E" w:rsidP="00993798">
            <w:pPr>
              <w:ind w:left="-105" w:right="-109"/>
              <w:jc w:val="center"/>
              <w:rPr>
                <w:rFonts w:cs="Arial"/>
                <w:b/>
                <w:bCs/>
                <w:sz w:val="16"/>
                <w:szCs w:val="16"/>
              </w:rPr>
            </w:pPr>
            <w:r w:rsidRPr="006450D3">
              <w:rPr>
                <w:rFonts w:cs="Arial"/>
                <w:b/>
                <w:bCs/>
                <w:sz w:val="16"/>
                <w:szCs w:val="18"/>
                <w:rtl/>
                <w:lang w:eastAsia="ar"/>
              </w:rPr>
              <w:t>لا ينطبق</w:t>
            </w:r>
          </w:p>
        </w:tc>
        <w:tc>
          <w:tcPr>
            <w:tcW w:w="1634" w:type="pct"/>
            <w:vMerge/>
            <w:tcBorders>
              <w:left w:val="double" w:sz="4" w:space="0" w:color="auto"/>
              <w:right w:val="double" w:sz="4" w:space="0" w:color="auto"/>
            </w:tcBorders>
          </w:tcPr>
          <w:p w:rsidR="00F9311E" w:rsidRPr="006450D3" w:rsidRDefault="00F9311E" w:rsidP="00993798">
            <w:pPr>
              <w:rPr>
                <w:rFonts w:cs="Arial"/>
                <w:b/>
                <w:bCs/>
                <w:sz w:val="18"/>
                <w:szCs w:val="18"/>
              </w:rPr>
            </w:pPr>
          </w:p>
        </w:tc>
      </w:tr>
      <w:tr w:rsidR="00F9311E" w:rsidRPr="006450D3" w:rsidTr="00993798">
        <w:trPr>
          <w:cantSplit/>
          <w:trHeight w:val="20"/>
          <w:jc w:val="center"/>
        </w:trPr>
        <w:tc>
          <w:tcPr>
            <w:tcW w:w="396" w:type="pct"/>
            <w:tcBorders>
              <w:top w:val="double" w:sz="4" w:space="0" w:color="auto"/>
              <w:left w:val="double" w:sz="4" w:space="0" w:color="auto"/>
              <w:right w:val="double" w:sz="4" w:space="0" w:color="auto"/>
            </w:tcBorders>
            <w:shd w:val="clear" w:color="auto" w:fill="C0C0C0"/>
            <w:vAlign w:val="bottom"/>
          </w:tcPr>
          <w:p w:rsidR="00F9311E" w:rsidRPr="006450D3" w:rsidRDefault="00F9311E" w:rsidP="00993798">
            <w:pPr>
              <w:jc w:val="center"/>
              <w:rPr>
                <w:rFonts w:cs="Arial"/>
                <w:sz w:val="18"/>
                <w:szCs w:val="18"/>
              </w:rPr>
            </w:pPr>
          </w:p>
        </w:tc>
        <w:tc>
          <w:tcPr>
            <w:tcW w:w="4604" w:type="pct"/>
            <w:gridSpan w:val="5"/>
            <w:tcBorders>
              <w:top w:val="double" w:sz="4" w:space="0" w:color="auto"/>
              <w:left w:val="double" w:sz="4" w:space="0" w:color="auto"/>
              <w:right w:val="double" w:sz="4" w:space="0" w:color="auto"/>
            </w:tcBorders>
            <w:shd w:val="clear" w:color="auto" w:fill="FFCC99"/>
            <w:vAlign w:val="bottom"/>
          </w:tcPr>
          <w:p w:rsidR="00F9311E" w:rsidRPr="006450D3" w:rsidRDefault="00F9311E" w:rsidP="00993798">
            <w:pPr>
              <w:spacing w:before="30" w:after="30"/>
              <w:rPr>
                <w:rFonts w:cs="Arial"/>
                <w:b/>
                <w:i/>
                <w:iCs/>
                <w:sz w:val="18"/>
                <w:szCs w:val="18"/>
              </w:rPr>
            </w:pPr>
            <w:r w:rsidRPr="006450D3">
              <w:rPr>
                <w:rFonts w:cs="Arial"/>
                <w:b/>
                <w:bCs/>
                <w:sz w:val="18"/>
                <w:szCs w:val="18"/>
                <w:rtl/>
                <w:lang w:eastAsia="ar"/>
              </w:rPr>
              <w:t>الفئة الفرعية 1: المتطلبات العامة</w:t>
            </w: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1.</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تتضمن خطة الصحة والسلامة والبيئة الخاصة بالمقاول تقييمًا للمخاطر وبيانًا لأسلوب العمل الآمن وتحليل مخاطر العمل المطلوب تنفيذه؟</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2.</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أعد مقاول أعمال دق الأساسات التقرير الجيوتقني المطلوب لتحديد ظروف باطن الأرض وتقديم استنتاجات وتوصيات جيوتقنية لتصميم وإنشاء عمليات دق الأساسات؟</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3.</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حرصت إدارة المقاول من الباطن على استكمال جميع التجهيزات الأرضية اللازمة لتلبية متطلبات عملية دق الأساسات لتتضمن إبلاغ المقاول الرئيسي بمواقع المخاطر تحت الأرضية (الفراغات والخزانات والمرافق) التي ستجري عليها عمليات دق الأساسات.</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4.</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يقدم مقاول أعمال دق الأساسات إثباتًا على أن الموظفين الذين ينطبق عليهم الأمر قد أتموا الاختبارات الطبية اللازمة قبل بدء العمل على العقد؟</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A6A6A6"/>
            <w:vAlign w:val="center"/>
          </w:tcPr>
          <w:p w:rsidR="00F9311E" w:rsidRPr="006450D3" w:rsidRDefault="00F9311E" w:rsidP="00993798">
            <w:pPr>
              <w:jc w:val="center"/>
              <w:rPr>
                <w:rFonts w:cs="Arial"/>
                <w:sz w:val="18"/>
                <w:szCs w:val="18"/>
              </w:rPr>
            </w:pPr>
          </w:p>
        </w:tc>
        <w:tc>
          <w:tcPr>
            <w:tcW w:w="4604" w:type="pct"/>
            <w:gridSpan w:val="5"/>
            <w:tcBorders>
              <w:left w:val="double" w:sz="4" w:space="0" w:color="auto"/>
              <w:right w:val="double" w:sz="4" w:space="0" w:color="auto"/>
            </w:tcBorders>
            <w:shd w:val="clear" w:color="auto" w:fill="FABF8F"/>
            <w:vAlign w:val="bottom"/>
          </w:tcPr>
          <w:p w:rsidR="00F9311E" w:rsidRPr="006450D3" w:rsidRDefault="00F9311E" w:rsidP="00993798">
            <w:pPr>
              <w:spacing w:before="30" w:after="30"/>
              <w:rPr>
                <w:rFonts w:cs="Arial"/>
                <w:b/>
                <w:i/>
                <w:iCs/>
                <w:sz w:val="18"/>
                <w:szCs w:val="18"/>
              </w:rPr>
            </w:pPr>
            <w:r w:rsidRPr="006450D3">
              <w:rPr>
                <w:rFonts w:cs="Arial"/>
                <w:b/>
                <w:bCs/>
                <w:sz w:val="18"/>
                <w:szCs w:val="18"/>
                <w:rtl/>
                <w:lang w:eastAsia="ar"/>
              </w:rPr>
              <w:t>الفئة الفرعية 2: ظروف الموقع</w:t>
            </w: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1.</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الظروف التي يجري فيها تجميع معدات دق الأساسات أو نقلها أو استخدامها بشكل مقبول (مثل</w:t>
            </w:r>
            <w:r w:rsidRPr="006450D3">
              <w:rPr>
                <w:sz w:val="18"/>
                <w:szCs w:val="18"/>
                <w:rtl/>
                <w:lang w:eastAsia="ar"/>
              </w:rPr>
              <w:t xml:space="preserve"> أرض ثابتة، أرض متدرجة، أرض مستوية، أرض مصفاة، وما شابه)</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lastRenderedPageBreak/>
              <w:t>2.</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الحد الأدنى لمساحة العمل (الحد الأدنى لمسافة الأساس الجاري تركيبها) مسيجة أو مدعومة بمتطلبات حماية السمع المنشورة لمنع الموظفين غير المصرح لهم من الدخول؟</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lastRenderedPageBreak/>
              <w:t>3.</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عندما يدخل قام موظفو المقاولين الآخرون أو الجمهور (حيثما كان ذلك مطبقًا) إلى منطقة الوصول الخاضعة للرقابة، فيجب على مقاول أعمال دق الأساسات إيقاف العمليات القائمة وتحذير هؤلاء الأشخاص للانتقال إلى مكان آمن.</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A6A6A6"/>
            <w:vAlign w:val="center"/>
          </w:tcPr>
          <w:p w:rsidR="00F9311E" w:rsidRPr="006450D3" w:rsidRDefault="00F9311E" w:rsidP="00993798">
            <w:pPr>
              <w:pageBreakBefore/>
              <w:jc w:val="center"/>
              <w:rPr>
                <w:rFonts w:cs="Arial"/>
                <w:sz w:val="18"/>
                <w:szCs w:val="18"/>
              </w:rPr>
            </w:pPr>
          </w:p>
        </w:tc>
        <w:tc>
          <w:tcPr>
            <w:tcW w:w="4604" w:type="pct"/>
            <w:gridSpan w:val="5"/>
            <w:tcBorders>
              <w:left w:val="double" w:sz="4" w:space="0" w:color="auto"/>
              <w:right w:val="double" w:sz="4" w:space="0" w:color="auto"/>
            </w:tcBorders>
            <w:shd w:val="clear" w:color="auto" w:fill="FABF8F"/>
            <w:vAlign w:val="bottom"/>
          </w:tcPr>
          <w:p w:rsidR="00F9311E" w:rsidRPr="006450D3" w:rsidRDefault="00F9311E" w:rsidP="00993798">
            <w:pPr>
              <w:pageBreakBefore/>
              <w:spacing w:before="30" w:after="30"/>
              <w:rPr>
                <w:rFonts w:cs="Arial" w:hint="cs"/>
                <w:b/>
                <w:i/>
                <w:iCs/>
                <w:sz w:val="18"/>
                <w:szCs w:val="18"/>
                <w:rtl/>
              </w:rPr>
            </w:pPr>
            <w:r w:rsidRPr="006450D3">
              <w:rPr>
                <w:rFonts w:cs="Arial"/>
                <w:b/>
                <w:bCs/>
                <w:sz w:val="18"/>
                <w:szCs w:val="18"/>
                <w:rtl/>
                <w:lang w:eastAsia="ar"/>
              </w:rPr>
              <w:t>الفئة الفرعية 3: متطلبات تسليم الأساسات وتخزينها ومناولتها</w:t>
            </w: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1.</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قام مقاول أعمال دق الأساسات بتخصيص منطقة وصول خاضعة للرقابة حول مناطق التركيب و/أو الدق و/أو الرفع و/أو النزع من أجل منع دخول الأشخاص غير المشاركين بشكل مباشر في هذه العمليات؟</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2.</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يُستخدم ما يناسب فقط من الحجم والتهيئة والسعة لرفع وتعليق الأساسات؟</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3.</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عند الاقتضاء، هل توجد خوازيق مكدسة في أرفف أو إطارات أو وسائل تدعيم أخرى لمنع الحركة غير المقصودة؟</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4.</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يضمن المورد عدم فرز أو تعليق الأساسات بخطافات مفتوحة أو أصفاد صفائحية (ما لم تكن مصممة لهذا الغرض)؟</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5.</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تحتوي جميع الأساسات على نقاط رفع مصممة بشكل مناسب أو طريقة رفع معتمدة؟</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A6A6A6"/>
            <w:vAlign w:val="center"/>
          </w:tcPr>
          <w:p w:rsidR="00F9311E" w:rsidRPr="006450D3" w:rsidRDefault="00F9311E" w:rsidP="00993798">
            <w:pPr>
              <w:jc w:val="center"/>
              <w:rPr>
                <w:rFonts w:cs="Arial"/>
                <w:sz w:val="18"/>
                <w:szCs w:val="18"/>
              </w:rPr>
            </w:pPr>
          </w:p>
        </w:tc>
        <w:tc>
          <w:tcPr>
            <w:tcW w:w="4604" w:type="pct"/>
            <w:gridSpan w:val="5"/>
            <w:tcBorders>
              <w:left w:val="double" w:sz="4" w:space="0" w:color="auto"/>
              <w:right w:val="double" w:sz="4" w:space="0" w:color="auto"/>
            </w:tcBorders>
            <w:shd w:val="clear" w:color="auto" w:fill="FABF8F"/>
            <w:vAlign w:val="bottom"/>
          </w:tcPr>
          <w:p w:rsidR="00F9311E" w:rsidRPr="006450D3" w:rsidRDefault="00F9311E" w:rsidP="00993798">
            <w:pPr>
              <w:spacing w:before="30" w:after="30"/>
              <w:rPr>
                <w:rFonts w:cs="Arial"/>
                <w:b/>
                <w:i/>
                <w:iCs/>
                <w:sz w:val="18"/>
                <w:szCs w:val="18"/>
              </w:rPr>
            </w:pPr>
            <w:r w:rsidRPr="006450D3">
              <w:rPr>
                <w:rFonts w:cs="Arial"/>
                <w:b/>
                <w:bCs/>
                <w:i/>
                <w:iCs/>
                <w:sz w:val="18"/>
                <w:szCs w:val="18"/>
                <w:rtl/>
                <w:lang w:eastAsia="ar"/>
              </w:rPr>
              <w:t>الفئة الفرعية 4: معدات الطاقة</w:t>
            </w: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1.</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يضمن المقاول من الباطن عند الاقتضاء تشغيل محطات الطاقة العاملة بالوقود في منطقة جيدة التهوية؟</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2.</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يبدو أن فحص ضاغطات الهواء ووحدات الطاقة الهيدروليكية وصيانتها وتشغيلها يجري وفقًا لمتطلبات الشركات المصنعة والمشاريع؟</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lastRenderedPageBreak/>
              <w:t>3.</w:t>
            </w:r>
          </w:p>
        </w:tc>
        <w:tc>
          <w:tcPr>
            <w:tcW w:w="2044" w:type="pct"/>
            <w:tcBorders>
              <w:left w:val="double" w:sz="4" w:space="0" w:color="auto"/>
            </w:tcBorders>
          </w:tcPr>
          <w:p w:rsidR="00F9311E" w:rsidRPr="006450D3" w:rsidRDefault="00F9311E" w:rsidP="00993798">
            <w:pPr>
              <w:rPr>
                <w:rFonts w:cs="Arial"/>
                <w:sz w:val="18"/>
                <w:szCs w:val="18"/>
                <w:rtl/>
                <w:lang w:eastAsia="ar"/>
              </w:rPr>
            </w:pPr>
            <w:r w:rsidRPr="006450D3">
              <w:rPr>
                <w:rFonts w:cs="Arial"/>
                <w:sz w:val="18"/>
                <w:szCs w:val="18"/>
                <w:rtl/>
                <w:lang w:eastAsia="ar"/>
              </w:rPr>
              <w:t>هل تم توفير منصة مناسبة للسماح بالوصول الآمن إلى المعدات الإضافية (المساعدة) مثل الغلايات أو وحدات الطاقة الهيدروليكية أو ضاغطات الهواء التي يتم تثبيتها على رافعة لاستخدامها في عمليات دق الأساسات؟</w:t>
            </w:r>
          </w:p>
          <w:p w:rsidR="00F9311E" w:rsidRPr="006450D3" w:rsidRDefault="00F9311E" w:rsidP="00993798">
            <w:pPr>
              <w:rPr>
                <w:rFonts w:cs="Arial"/>
                <w:sz w:val="18"/>
                <w:szCs w:val="18"/>
                <w:rtl/>
              </w:rPr>
            </w:pPr>
          </w:p>
          <w:p w:rsidR="00F9311E" w:rsidRPr="006450D3" w:rsidRDefault="00F9311E" w:rsidP="00993798">
            <w:pPr>
              <w:rPr>
                <w:rFonts w:cs="Arial"/>
                <w:sz w:val="18"/>
                <w:szCs w:val="18"/>
                <w:rtl/>
              </w:rPr>
            </w:pPr>
          </w:p>
          <w:p w:rsidR="00F9311E" w:rsidRPr="006450D3" w:rsidRDefault="00F9311E" w:rsidP="00993798">
            <w:pPr>
              <w:rPr>
                <w:rFonts w:cs="Arial"/>
                <w:sz w:val="18"/>
                <w:szCs w:val="18"/>
                <w:rtl/>
              </w:rPr>
            </w:pPr>
          </w:p>
          <w:p w:rsidR="00F9311E" w:rsidRPr="006450D3" w:rsidRDefault="00F9311E" w:rsidP="00993798">
            <w:pPr>
              <w:rPr>
                <w:rFonts w:cs="Arial"/>
                <w:sz w:val="18"/>
                <w:szCs w:val="18"/>
                <w:rtl/>
              </w:rPr>
            </w:pPr>
          </w:p>
          <w:p w:rsidR="00F9311E" w:rsidRPr="006450D3" w:rsidRDefault="00F9311E" w:rsidP="00993798">
            <w:pPr>
              <w:rPr>
                <w:rFonts w:cs="Arial"/>
                <w:sz w:val="18"/>
                <w:szCs w:val="18"/>
                <w:rtl/>
              </w:rPr>
            </w:pPr>
          </w:p>
          <w:p w:rsidR="00F9311E" w:rsidRPr="006450D3" w:rsidRDefault="00F9311E" w:rsidP="00993798">
            <w:pPr>
              <w:rPr>
                <w:rFonts w:cs="Arial"/>
                <w:sz w:val="18"/>
                <w:szCs w:val="18"/>
                <w:rtl/>
              </w:rPr>
            </w:pPr>
          </w:p>
          <w:p w:rsidR="00F9311E" w:rsidRPr="006450D3" w:rsidRDefault="00F9311E" w:rsidP="00993798">
            <w:pPr>
              <w:rPr>
                <w:rFonts w:cs="Arial"/>
                <w:sz w:val="18"/>
                <w:szCs w:val="18"/>
                <w:rtl/>
              </w:rPr>
            </w:pPr>
          </w:p>
          <w:p w:rsidR="00F9311E" w:rsidRPr="006450D3" w:rsidRDefault="00F9311E" w:rsidP="00993798">
            <w:pPr>
              <w:rPr>
                <w:rFonts w:cs="Arial"/>
                <w:sz w:val="18"/>
                <w:szCs w:val="18"/>
                <w:rtl/>
              </w:rPr>
            </w:pPr>
          </w:p>
          <w:p w:rsidR="00F9311E" w:rsidRPr="006450D3" w:rsidRDefault="00F9311E" w:rsidP="00993798">
            <w:pPr>
              <w:rPr>
                <w:rFonts w:cs="Arial"/>
                <w:sz w:val="18"/>
                <w:szCs w:val="18"/>
                <w:rtl/>
              </w:rPr>
            </w:pPr>
          </w:p>
          <w:p w:rsidR="00F9311E" w:rsidRPr="006450D3" w:rsidRDefault="00F9311E" w:rsidP="00993798">
            <w:pPr>
              <w:rPr>
                <w:rFonts w:cs="Arial"/>
                <w:sz w:val="18"/>
                <w:szCs w:val="18"/>
                <w:rtl/>
              </w:rPr>
            </w:pPr>
          </w:p>
          <w:p w:rsidR="00F9311E" w:rsidRPr="006450D3" w:rsidRDefault="00F9311E" w:rsidP="00993798">
            <w:pPr>
              <w:rPr>
                <w:rFonts w:cs="Arial"/>
                <w:sz w:val="18"/>
                <w:szCs w:val="18"/>
                <w:rtl/>
              </w:rPr>
            </w:pPr>
          </w:p>
          <w:p w:rsidR="00F9311E" w:rsidRPr="006450D3" w:rsidRDefault="00F9311E" w:rsidP="00993798">
            <w:pPr>
              <w:rPr>
                <w:rFonts w:cs="Arial"/>
                <w:sz w:val="18"/>
                <w:szCs w:val="18"/>
                <w:rtl/>
              </w:rPr>
            </w:pPr>
          </w:p>
          <w:p w:rsidR="00F9311E" w:rsidRPr="006450D3" w:rsidRDefault="00F9311E" w:rsidP="00993798">
            <w:pPr>
              <w:rPr>
                <w:rFonts w:cs="Arial"/>
                <w:sz w:val="18"/>
                <w:szCs w:val="18"/>
                <w:rtl/>
              </w:rPr>
            </w:pPr>
          </w:p>
          <w:p w:rsidR="00F9311E" w:rsidRPr="006450D3" w:rsidRDefault="00F9311E" w:rsidP="00993798">
            <w:pPr>
              <w:rPr>
                <w:rFonts w:cs="Arial"/>
                <w:sz w:val="18"/>
                <w:szCs w:val="18"/>
                <w:rtl/>
              </w:rPr>
            </w:pPr>
          </w:p>
          <w:p w:rsidR="00F9311E" w:rsidRPr="006450D3" w:rsidRDefault="00F9311E" w:rsidP="00993798">
            <w:pPr>
              <w:rPr>
                <w:rFonts w:cs="Arial"/>
                <w:sz w:val="18"/>
                <w:szCs w:val="18"/>
                <w:rtl/>
              </w:rPr>
            </w:pPr>
          </w:p>
          <w:p w:rsidR="00F9311E" w:rsidRPr="006450D3" w:rsidRDefault="00F9311E" w:rsidP="00993798">
            <w:pPr>
              <w:rPr>
                <w:rFonts w:cs="Arial"/>
                <w:sz w:val="18"/>
                <w:szCs w:val="18"/>
                <w:rtl/>
              </w:rPr>
            </w:pPr>
          </w:p>
          <w:p w:rsidR="00F9311E" w:rsidRPr="006450D3" w:rsidRDefault="00F9311E" w:rsidP="00993798">
            <w:pPr>
              <w:rPr>
                <w:rFonts w:cs="Arial"/>
                <w:sz w:val="18"/>
                <w:szCs w:val="18"/>
                <w:rtl/>
              </w:rPr>
            </w:pPr>
          </w:p>
          <w:p w:rsidR="00F9311E" w:rsidRPr="006450D3" w:rsidRDefault="00F9311E" w:rsidP="00993798">
            <w:pPr>
              <w:rPr>
                <w:rFonts w:cs="Arial"/>
                <w:sz w:val="18"/>
                <w:szCs w:val="18"/>
                <w:rtl/>
              </w:rPr>
            </w:pPr>
          </w:p>
          <w:p w:rsidR="00F9311E" w:rsidRPr="006450D3" w:rsidRDefault="00F9311E" w:rsidP="00993798">
            <w:pPr>
              <w:rPr>
                <w:rFonts w:cs="Arial"/>
                <w:sz w:val="18"/>
                <w:szCs w:val="18"/>
                <w:rtl/>
              </w:rPr>
            </w:pPr>
          </w:p>
          <w:p w:rsidR="00F9311E" w:rsidRPr="006450D3" w:rsidRDefault="00F9311E" w:rsidP="00993798">
            <w:pPr>
              <w:rPr>
                <w:rFonts w:cs="Arial"/>
                <w:sz w:val="18"/>
                <w:szCs w:val="18"/>
                <w:rtl/>
              </w:rPr>
            </w:pPr>
          </w:p>
          <w:p w:rsidR="00F9311E" w:rsidRPr="006450D3" w:rsidRDefault="00F9311E" w:rsidP="00993798">
            <w:pPr>
              <w:rPr>
                <w:rFonts w:cs="Arial"/>
                <w:sz w:val="18"/>
                <w:szCs w:val="18"/>
                <w:rtl/>
              </w:rPr>
            </w:pPr>
          </w:p>
          <w:p w:rsidR="00F9311E" w:rsidRPr="006450D3" w:rsidRDefault="00F9311E" w:rsidP="00993798">
            <w:pPr>
              <w:rPr>
                <w:rFonts w:cs="Arial"/>
                <w:sz w:val="18"/>
                <w:szCs w:val="18"/>
                <w:rtl/>
              </w:rPr>
            </w:pPr>
          </w:p>
          <w:p w:rsidR="00F9311E" w:rsidRPr="006450D3" w:rsidRDefault="00F9311E" w:rsidP="00993798">
            <w:pPr>
              <w:rPr>
                <w:rFonts w:cs="Arial"/>
                <w:sz w:val="18"/>
                <w:szCs w:val="18"/>
                <w:rtl/>
              </w:rPr>
            </w:pPr>
          </w:p>
          <w:p w:rsidR="00F9311E" w:rsidRPr="006450D3" w:rsidRDefault="00F9311E" w:rsidP="00993798">
            <w:pPr>
              <w:rPr>
                <w:rFonts w:cs="Arial"/>
                <w:sz w:val="18"/>
                <w:szCs w:val="18"/>
                <w:rtl/>
              </w:rPr>
            </w:pPr>
          </w:p>
          <w:p w:rsidR="00F9311E" w:rsidRPr="006450D3" w:rsidRDefault="00F9311E" w:rsidP="00993798">
            <w:pPr>
              <w:rPr>
                <w:rFonts w:cs="Arial"/>
                <w:sz w:val="18"/>
                <w:szCs w:val="18"/>
                <w:rtl/>
              </w:rPr>
            </w:pPr>
          </w:p>
          <w:p w:rsidR="00F9311E" w:rsidRPr="006450D3" w:rsidRDefault="00F9311E" w:rsidP="00993798">
            <w:pPr>
              <w:rPr>
                <w:rFonts w:cs="Arial"/>
                <w:sz w:val="18"/>
                <w:szCs w:val="18"/>
                <w:rtl/>
                <w:lang w:eastAsia="ar"/>
              </w:rPr>
            </w:pPr>
          </w:p>
          <w:p w:rsidR="00F9311E" w:rsidRPr="006450D3" w:rsidRDefault="00F9311E" w:rsidP="00993798">
            <w:pPr>
              <w:rPr>
                <w:rFonts w:cs="Arial"/>
                <w:sz w:val="18"/>
                <w:szCs w:val="18"/>
              </w:rPr>
            </w:pP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vAlign w:val="center"/>
          </w:tcPr>
          <w:p w:rsidR="00F9311E" w:rsidRPr="006450D3" w:rsidRDefault="00F9311E" w:rsidP="00993798">
            <w:pPr>
              <w:jc w:val="center"/>
              <w:rPr>
                <w:rFonts w:cs="Arial"/>
                <w:sz w:val="18"/>
                <w:szCs w:val="18"/>
              </w:rPr>
            </w:pPr>
            <w:r w:rsidRPr="006450D3">
              <w:rPr>
                <w:rFonts w:cs="Arial"/>
                <w:sz w:val="18"/>
                <w:szCs w:val="18"/>
                <w:rtl/>
                <w:lang w:eastAsia="ar"/>
              </w:rPr>
              <w:lastRenderedPageBreak/>
              <w:t>4.</w:t>
            </w:r>
          </w:p>
        </w:tc>
        <w:tc>
          <w:tcPr>
            <w:tcW w:w="2044" w:type="pct"/>
            <w:tcBorders>
              <w:left w:val="double" w:sz="4" w:space="0" w:color="auto"/>
            </w:tcBorders>
          </w:tcPr>
          <w:p w:rsidR="00F9311E" w:rsidRPr="006450D3" w:rsidRDefault="00F9311E" w:rsidP="00993798">
            <w:pPr>
              <w:rPr>
                <w:rFonts w:cs="Arial"/>
                <w:sz w:val="18"/>
                <w:szCs w:val="18"/>
                <w:rtl/>
                <w:lang w:eastAsia="ar"/>
              </w:rPr>
            </w:pPr>
            <w:r w:rsidRPr="006450D3">
              <w:rPr>
                <w:rFonts w:cs="Arial"/>
                <w:sz w:val="18"/>
                <w:szCs w:val="18"/>
                <w:rtl/>
                <w:lang w:eastAsia="ar"/>
              </w:rPr>
              <w:t>هل الأنظمة الكهربائية مؤرضة بشكل مناسب أثناء التشغيل؟</w:t>
            </w:r>
          </w:p>
          <w:p w:rsidR="00F9311E" w:rsidRPr="006450D3" w:rsidRDefault="00F9311E" w:rsidP="00993798">
            <w:pPr>
              <w:rPr>
                <w:rFonts w:cs="Arial"/>
                <w:sz w:val="18"/>
                <w:szCs w:val="18"/>
                <w:rtl/>
              </w:rPr>
            </w:pPr>
          </w:p>
          <w:p w:rsidR="00F9311E" w:rsidRPr="006450D3" w:rsidRDefault="00F9311E" w:rsidP="00993798">
            <w:pPr>
              <w:rPr>
                <w:rFonts w:cs="Arial"/>
                <w:sz w:val="18"/>
                <w:szCs w:val="18"/>
                <w:rtl/>
              </w:rPr>
            </w:pPr>
          </w:p>
          <w:p w:rsidR="00F9311E" w:rsidRPr="006450D3" w:rsidRDefault="00F9311E" w:rsidP="00993798">
            <w:pPr>
              <w:rPr>
                <w:rFonts w:cs="Arial"/>
                <w:sz w:val="18"/>
                <w:szCs w:val="18"/>
                <w:rtl/>
              </w:rPr>
            </w:pPr>
          </w:p>
          <w:p w:rsidR="00F9311E" w:rsidRPr="006450D3" w:rsidRDefault="00F9311E" w:rsidP="00993798">
            <w:pPr>
              <w:rPr>
                <w:rFonts w:cs="Arial"/>
                <w:sz w:val="18"/>
                <w:szCs w:val="18"/>
                <w:rtl/>
              </w:rPr>
            </w:pPr>
          </w:p>
          <w:p w:rsidR="00F9311E" w:rsidRPr="006450D3" w:rsidRDefault="00F9311E" w:rsidP="00993798">
            <w:pPr>
              <w:rPr>
                <w:rFonts w:cs="Arial"/>
                <w:sz w:val="18"/>
                <w:szCs w:val="18"/>
                <w:rtl/>
              </w:rPr>
            </w:pPr>
          </w:p>
          <w:p w:rsidR="00F9311E" w:rsidRPr="006450D3" w:rsidRDefault="00F9311E" w:rsidP="00993798">
            <w:pPr>
              <w:rPr>
                <w:rFonts w:cs="Arial"/>
                <w:sz w:val="18"/>
                <w:szCs w:val="18"/>
                <w:rtl/>
              </w:rPr>
            </w:pPr>
          </w:p>
          <w:p w:rsidR="00F9311E" w:rsidRPr="006450D3" w:rsidRDefault="00F9311E" w:rsidP="00993798">
            <w:pPr>
              <w:rPr>
                <w:rFonts w:cs="Arial"/>
                <w:sz w:val="18"/>
                <w:szCs w:val="18"/>
                <w:rtl/>
              </w:rPr>
            </w:pPr>
          </w:p>
          <w:p w:rsidR="00F9311E" w:rsidRPr="006450D3" w:rsidRDefault="00F9311E" w:rsidP="00993798">
            <w:pPr>
              <w:rPr>
                <w:rFonts w:cs="Arial"/>
                <w:sz w:val="18"/>
                <w:szCs w:val="18"/>
                <w:rtl/>
              </w:rPr>
            </w:pPr>
          </w:p>
          <w:p w:rsidR="00F9311E" w:rsidRPr="006450D3" w:rsidRDefault="00F9311E" w:rsidP="00993798">
            <w:pPr>
              <w:rPr>
                <w:rFonts w:cs="Arial"/>
                <w:sz w:val="18"/>
                <w:szCs w:val="18"/>
                <w:rtl/>
              </w:rPr>
            </w:pPr>
          </w:p>
          <w:p w:rsidR="00F9311E" w:rsidRPr="006450D3" w:rsidRDefault="00F9311E" w:rsidP="00993798">
            <w:pPr>
              <w:rPr>
                <w:rFonts w:cs="Arial"/>
                <w:sz w:val="18"/>
                <w:szCs w:val="18"/>
                <w:rtl/>
              </w:rPr>
            </w:pPr>
          </w:p>
          <w:p w:rsidR="00F9311E" w:rsidRPr="006450D3" w:rsidRDefault="00F9311E" w:rsidP="00993798">
            <w:pPr>
              <w:rPr>
                <w:rFonts w:cs="Arial"/>
                <w:sz w:val="18"/>
                <w:szCs w:val="18"/>
                <w:rtl/>
              </w:rPr>
            </w:pPr>
          </w:p>
          <w:p w:rsidR="00F9311E" w:rsidRPr="006450D3" w:rsidRDefault="00F9311E" w:rsidP="00993798">
            <w:pPr>
              <w:rPr>
                <w:rFonts w:cs="Arial"/>
                <w:sz w:val="18"/>
                <w:szCs w:val="18"/>
                <w:rtl/>
              </w:rPr>
            </w:pPr>
          </w:p>
          <w:p w:rsidR="00F9311E" w:rsidRPr="006450D3" w:rsidRDefault="00F9311E" w:rsidP="00993798">
            <w:pPr>
              <w:rPr>
                <w:rFonts w:cs="Arial"/>
                <w:sz w:val="18"/>
                <w:szCs w:val="18"/>
                <w:rtl/>
              </w:rPr>
            </w:pPr>
          </w:p>
          <w:p w:rsidR="00F9311E" w:rsidRPr="006450D3" w:rsidRDefault="00F9311E" w:rsidP="00993798">
            <w:pPr>
              <w:rPr>
                <w:rFonts w:cs="Arial"/>
                <w:sz w:val="18"/>
                <w:szCs w:val="18"/>
                <w:rtl/>
              </w:rPr>
            </w:pPr>
          </w:p>
          <w:p w:rsidR="00F9311E" w:rsidRPr="006450D3" w:rsidRDefault="00F9311E" w:rsidP="00993798">
            <w:pPr>
              <w:rPr>
                <w:rFonts w:cs="Arial"/>
                <w:sz w:val="18"/>
                <w:szCs w:val="18"/>
                <w:rtl/>
              </w:rPr>
            </w:pPr>
          </w:p>
          <w:p w:rsidR="00F9311E" w:rsidRPr="006450D3" w:rsidRDefault="00F9311E" w:rsidP="00993798">
            <w:pPr>
              <w:rPr>
                <w:rFonts w:cs="Arial"/>
                <w:sz w:val="18"/>
                <w:szCs w:val="18"/>
                <w:rtl/>
              </w:rPr>
            </w:pPr>
          </w:p>
          <w:p w:rsidR="00F9311E" w:rsidRPr="006450D3" w:rsidRDefault="00F9311E" w:rsidP="00993798">
            <w:pPr>
              <w:rPr>
                <w:rFonts w:cs="Arial"/>
                <w:sz w:val="18"/>
                <w:szCs w:val="18"/>
                <w:rtl/>
              </w:rPr>
            </w:pPr>
          </w:p>
          <w:p w:rsidR="00F9311E" w:rsidRPr="006450D3" w:rsidRDefault="00F9311E" w:rsidP="00993798">
            <w:pPr>
              <w:rPr>
                <w:rFonts w:cs="Arial"/>
                <w:sz w:val="18"/>
                <w:szCs w:val="18"/>
                <w:rtl/>
              </w:rPr>
            </w:pPr>
          </w:p>
          <w:p w:rsidR="00F9311E" w:rsidRPr="006450D3" w:rsidRDefault="00F9311E" w:rsidP="00993798">
            <w:pPr>
              <w:rPr>
                <w:rFonts w:cs="Arial"/>
                <w:sz w:val="18"/>
                <w:szCs w:val="18"/>
                <w:rtl/>
              </w:rPr>
            </w:pPr>
          </w:p>
          <w:p w:rsidR="00F9311E" w:rsidRPr="006450D3" w:rsidRDefault="00F9311E" w:rsidP="00993798">
            <w:pPr>
              <w:rPr>
                <w:rFonts w:cs="Arial"/>
                <w:sz w:val="18"/>
                <w:szCs w:val="18"/>
                <w:rtl/>
              </w:rPr>
            </w:pPr>
          </w:p>
          <w:p w:rsidR="00F9311E" w:rsidRPr="006450D3" w:rsidRDefault="00F9311E" w:rsidP="00993798">
            <w:pPr>
              <w:rPr>
                <w:rFonts w:cs="Arial"/>
                <w:sz w:val="18"/>
                <w:szCs w:val="18"/>
                <w:rtl/>
              </w:rPr>
            </w:pPr>
          </w:p>
          <w:p w:rsidR="00F9311E" w:rsidRPr="006450D3" w:rsidRDefault="00F9311E" w:rsidP="00993798">
            <w:pPr>
              <w:rPr>
                <w:rFonts w:cs="Arial"/>
                <w:sz w:val="18"/>
                <w:szCs w:val="18"/>
                <w:rtl/>
              </w:rPr>
            </w:pPr>
          </w:p>
          <w:p w:rsidR="00F9311E" w:rsidRPr="006450D3" w:rsidRDefault="00F9311E" w:rsidP="00993798">
            <w:pPr>
              <w:rPr>
                <w:rFonts w:cs="Arial"/>
                <w:sz w:val="18"/>
                <w:szCs w:val="18"/>
                <w:rtl/>
              </w:rPr>
            </w:pPr>
          </w:p>
          <w:p w:rsidR="00F9311E" w:rsidRPr="006450D3" w:rsidRDefault="00F9311E" w:rsidP="00993798">
            <w:pPr>
              <w:rPr>
                <w:rFonts w:cs="Arial"/>
                <w:sz w:val="18"/>
                <w:szCs w:val="18"/>
                <w:rtl/>
                <w:lang w:eastAsia="ar"/>
              </w:rPr>
            </w:pPr>
          </w:p>
          <w:p w:rsidR="00F9311E" w:rsidRPr="006450D3" w:rsidRDefault="00F9311E" w:rsidP="00993798">
            <w:pPr>
              <w:rPr>
                <w:rFonts w:cs="Arial"/>
                <w:sz w:val="18"/>
                <w:szCs w:val="18"/>
              </w:rPr>
            </w:pP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A6A6A6"/>
            <w:vAlign w:val="center"/>
          </w:tcPr>
          <w:p w:rsidR="00F9311E" w:rsidRPr="006450D3" w:rsidRDefault="00F9311E" w:rsidP="00993798">
            <w:pPr>
              <w:pageBreakBefore/>
              <w:jc w:val="center"/>
              <w:rPr>
                <w:rFonts w:cs="Arial"/>
                <w:sz w:val="18"/>
                <w:szCs w:val="18"/>
              </w:rPr>
            </w:pPr>
          </w:p>
        </w:tc>
        <w:tc>
          <w:tcPr>
            <w:tcW w:w="4604" w:type="pct"/>
            <w:gridSpan w:val="5"/>
            <w:tcBorders>
              <w:left w:val="double" w:sz="4" w:space="0" w:color="auto"/>
              <w:right w:val="double" w:sz="4" w:space="0" w:color="auto"/>
            </w:tcBorders>
            <w:shd w:val="clear" w:color="auto" w:fill="FABF8F"/>
            <w:vAlign w:val="bottom"/>
          </w:tcPr>
          <w:p w:rsidR="00F9311E" w:rsidRPr="006450D3" w:rsidRDefault="00F9311E" w:rsidP="00993798">
            <w:pPr>
              <w:pageBreakBefore/>
              <w:spacing w:before="30" w:after="30"/>
              <w:rPr>
                <w:rFonts w:cs="Arial"/>
                <w:b/>
                <w:i/>
                <w:iCs/>
                <w:sz w:val="18"/>
                <w:szCs w:val="18"/>
              </w:rPr>
            </w:pPr>
            <w:r w:rsidRPr="006450D3">
              <w:rPr>
                <w:rFonts w:cs="Arial"/>
                <w:b/>
                <w:bCs/>
                <w:i/>
                <w:iCs/>
                <w:sz w:val="18"/>
                <w:szCs w:val="18"/>
                <w:rtl/>
                <w:lang w:eastAsia="ar"/>
              </w:rPr>
              <w:t>الفئة الفرعية 5: الخراطيم والخطوط المضغوطة</w:t>
            </w: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1.</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تستخدم الخراطيم ضغطًا أكبر من أو يساوي الضغط الأعلى المصمم لنظام المعدات؟</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2.</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تحتوي أدوات التحكم في الخطوط الجوية المضغوطة على صمامي إغلاق مع صمام إغلاق واحد على الأقل مزود بذراع سريع العمل يسهل الوصول إليه من قبل مشغل مطرقة الأساسات؟</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3.</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الأنظمة الهوائية محمية بصمام لتقليل تدفق الهواء من المصدر لمنع الحركة غير المنضبطة للخط (الخطوط) إذا انفصلت الوصلات أو في حال حدث تلف في مكان آخر من الخرطوم؟</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4.</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تتوافق خطوط خراطيم مطرقة الأساسات الهيدروليكية وتركيباتها مع الأنظمة والمعايير المعمول بها وهل هي مناسبة للغرض المرجو (يُحظر استخدام الخطوط والتجهيزات المصممة للعمل)؟</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5.</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يضمن المقاول من الباطن عدم تشغيل الأنظمة الهيدروليكية بما يتجاوز الحد الأقصى لدرجات الحرارة المحددة من قبل المصنع أو أقل منها؟</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A6A6A6"/>
            <w:vAlign w:val="center"/>
          </w:tcPr>
          <w:p w:rsidR="00F9311E" w:rsidRPr="006450D3" w:rsidRDefault="00F9311E" w:rsidP="00993798">
            <w:pPr>
              <w:spacing w:before="30" w:after="30"/>
              <w:rPr>
                <w:rFonts w:cs="Arial"/>
                <w:b/>
                <w:i/>
                <w:iCs/>
                <w:sz w:val="18"/>
                <w:szCs w:val="18"/>
              </w:rPr>
            </w:pPr>
          </w:p>
        </w:tc>
        <w:tc>
          <w:tcPr>
            <w:tcW w:w="4604" w:type="pct"/>
            <w:gridSpan w:val="5"/>
            <w:tcBorders>
              <w:left w:val="double" w:sz="4" w:space="0" w:color="auto"/>
              <w:right w:val="double" w:sz="4" w:space="0" w:color="auto"/>
            </w:tcBorders>
            <w:shd w:val="clear" w:color="auto" w:fill="FABF8F"/>
          </w:tcPr>
          <w:p w:rsidR="00F9311E" w:rsidRPr="006450D3" w:rsidRDefault="00F9311E" w:rsidP="00993798">
            <w:pPr>
              <w:spacing w:before="30" w:after="30"/>
              <w:rPr>
                <w:rFonts w:cs="Arial"/>
                <w:b/>
                <w:i/>
                <w:iCs/>
                <w:sz w:val="18"/>
                <w:szCs w:val="18"/>
              </w:rPr>
            </w:pPr>
            <w:r w:rsidRPr="006450D3">
              <w:rPr>
                <w:rFonts w:cs="Arial"/>
                <w:b/>
                <w:bCs/>
                <w:sz w:val="18"/>
                <w:szCs w:val="18"/>
                <w:rtl/>
                <w:lang w:eastAsia="ar"/>
              </w:rPr>
              <w:t>الفئة الفرعية 7: متطلبات مطرقة دق الأساسات</w:t>
            </w: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1.</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يتم فحص مطرقة الأساسات والمشابك ووحدة الطاقة وخراطيم الإمداد وفقًا لتوصيات الجهة المصنعة؟</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2.</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تجري معاينة جميع المعدات ذات الصلة (مثل</w:t>
            </w:r>
            <w:r w:rsidRPr="006450D3">
              <w:rPr>
                <w:sz w:val="18"/>
                <w:szCs w:val="18"/>
                <w:rtl/>
                <w:lang w:eastAsia="ar"/>
              </w:rPr>
              <w:t xml:space="preserve"> الوصلات ومعدات الدعم والرفع والتجهيزات ومسامير التثبيت) حسب ما ينطبق على نوع مطرقة الأساسات قبل كل مناوبة وبشكل دوري أثناء الاستخدام؟</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3.</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عند دق الأساسات بمطرقة اهتزازية معلقة برافعة، فهل الشخص العامل على مفتاح التشغيل/الإيقاف على اتصال بصري مباشر مع مسؤول الإشارات؟</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4.</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عدة الرفع المتصلة بدبوس الرفع الخاص بمطرقة الأساسات قادرة على تحمل وزن المطرقة والأساس المطلوب دقها أو نزعها؟</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5.</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فيما يتعلق بمطارق الأساسات الاهتزازية، هل يضمن المقاول من الباطن عند توفر الإمكانية عدم انفصال المحراك عن الأساس عند وجود أي سحب على خط التعليق أو عندما تكون مطرقة الأساسات لا تزال تهتز؟</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6.</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تم اختيار الحجم المناسب لجميع أنابيب الإمداد والخراطيم حيثما ينطبق ذلك (مطارق الأساسات الهيدروليكية والهوائية)، لمنع القيود على التدفق الفائض؟</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7.</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تم الحفاظ على محاذاة رؤوس الدق مع الأساس والمطرقة أثناء الدق؟</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lastRenderedPageBreak/>
              <w:t>8.</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أثناء عمليات دق الأساسات، هل يبقى الموظفون بعيدًا عن العادم وعن آليات الصمامات ومقبض الانزلاق والأعمدة والرافعة الداعمة والمدك وغطاء الأساس ونقطة الدك عندما تكون مطرقة الأساسات قيد التشغيل؟</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9.</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فيما يتعلق بمطارق الأساسات العاملة بالديزل، هل أفراد الطاقم على دراية بطريقة تشغيل مطرقة الأساسات العاملة بالديزل وطريقة إيقافها في الظروف العادية والطارئة؟</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10.</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يضمن المقاول من الباطن عدم تزييت مطارق الأساسات العاملة بالديزل أو صيانتها أو تصليحها أثناء التشغيل؟</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A6A6A6"/>
            <w:vAlign w:val="center"/>
          </w:tcPr>
          <w:p w:rsidR="00F9311E" w:rsidRPr="006450D3" w:rsidRDefault="00F9311E" w:rsidP="00993798">
            <w:pPr>
              <w:jc w:val="center"/>
              <w:rPr>
                <w:rFonts w:cs="Arial"/>
                <w:sz w:val="18"/>
                <w:szCs w:val="18"/>
              </w:rPr>
            </w:pPr>
          </w:p>
        </w:tc>
        <w:tc>
          <w:tcPr>
            <w:tcW w:w="4604" w:type="pct"/>
            <w:gridSpan w:val="5"/>
            <w:tcBorders>
              <w:left w:val="double" w:sz="4" w:space="0" w:color="auto"/>
              <w:right w:val="double" w:sz="4" w:space="0" w:color="auto"/>
            </w:tcBorders>
            <w:shd w:val="clear" w:color="auto" w:fill="FABF8F"/>
          </w:tcPr>
          <w:p w:rsidR="00F9311E" w:rsidRPr="006450D3" w:rsidRDefault="00F9311E" w:rsidP="00993798">
            <w:pPr>
              <w:spacing w:before="30" w:after="30"/>
              <w:rPr>
                <w:rFonts w:cs="Arial"/>
                <w:b/>
                <w:i/>
                <w:iCs/>
                <w:sz w:val="18"/>
                <w:szCs w:val="18"/>
              </w:rPr>
            </w:pPr>
            <w:r w:rsidRPr="006450D3">
              <w:rPr>
                <w:rFonts w:cs="Arial"/>
                <w:b/>
                <w:bCs/>
                <w:sz w:val="18"/>
                <w:szCs w:val="18"/>
                <w:rtl/>
                <w:lang w:eastAsia="ar"/>
              </w:rPr>
              <w:t>الفئة الفرعية 8: متطلبات أدلة الأساسات</w:t>
            </w: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1.</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تم تجميع أدلة الأساس وفقًا لمواصفات الجهة المصنعة باستخدام المثبتات المعتمدة فقط وقيم عزم الدوران المطلوبة؟</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2.</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يضمن المتعاقد من الباطن عدم استخدام أجزاء الأدلة المشوهة أو المتأذية؟</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3.</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تجري جميع أعمال الإصلاح على الأدلة ومكوناتها وفقًا لمواصفات الجهة المصنعة؟</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4.</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جهاز التدعيم قادر على حمل وزن مطرقة الأساسات بأمان لتركيبه ضمن الأدلة تحت مطرقة الأساسات لاستخدامه بشكل دائم أثناء عمل الموظفين تحت مطرقة الأساسات؟</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5.</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عندما تجب إمالة الأدلة أثناء دق الأساسات المائلة، هل تتخذ الترتيبات اللازمة لتثبيت الأدلة مثل استخدام قضيب هلالي الشكل و/أو الموجه؟</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6.</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بوابات الأساسات ذات حجم كافٍ لتأمين عملية دق الأساسات أسفل الأدلة أثناء التشغيل؟</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7.</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 xml:space="preserve">خلال هذا التقييم، هل قام المقاول من الباطن بالتأكد من عدم فتح الموظفين للصمامات أثناء دق المطرقة </w:t>
            </w:r>
            <w:r w:rsidRPr="006450D3">
              <w:rPr>
                <w:rFonts w:cs="Arial" w:hint="cs"/>
                <w:sz w:val="18"/>
                <w:szCs w:val="18"/>
                <w:rtl/>
                <w:lang w:eastAsia="ar"/>
              </w:rPr>
              <w:t>للأساس</w:t>
            </w:r>
            <w:r w:rsidRPr="006450D3">
              <w:rPr>
                <w:rFonts w:cs="Arial"/>
                <w:sz w:val="18"/>
                <w:szCs w:val="18"/>
                <w:rtl/>
                <w:lang w:eastAsia="ar"/>
              </w:rPr>
              <w:t>؟</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8.</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تستخدم التجميعات (السلالم، والدعامات الأفقية) للوصول إلى أدلة الأساسات المجهزة بنقاط تعليق كافية لمعدات الحماية الشخصية من السقوط؟</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9.</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إذا كانت الأدلة مزودة بمنصة (منصات) علوية، فهل هذه المنصات محمية بوساطة متكأ وألواح ارتكاز؟</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10.</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يطلب المتعاقد من الباطن عدم بقاء أي موظف فوق الأدلة أو بينها أثناء دق الأساسات أو نزعها؟</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11.</w:t>
            </w:r>
          </w:p>
        </w:tc>
        <w:tc>
          <w:tcPr>
            <w:tcW w:w="2044" w:type="pct"/>
            <w:tcBorders>
              <w:left w:val="double" w:sz="4" w:space="0" w:color="auto"/>
            </w:tcBorders>
            <w:vAlign w:val="bottom"/>
          </w:tcPr>
          <w:p w:rsidR="00F9311E" w:rsidRPr="006450D3" w:rsidRDefault="00F9311E" w:rsidP="00993798">
            <w:pPr>
              <w:rPr>
                <w:rFonts w:cs="Arial"/>
                <w:sz w:val="18"/>
                <w:szCs w:val="18"/>
              </w:rPr>
            </w:pPr>
            <w:r w:rsidRPr="006450D3">
              <w:rPr>
                <w:rFonts w:cs="Arial"/>
                <w:sz w:val="18"/>
                <w:szCs w:val="18"/>
                <w:rtl/>
                <w:lang w:eastAsia="ar"/>
              </w:rPr>
              <w:t>هل تبقى مسارات العمل على القوالب خالية من مخاطر التعثر، حيثما ينطبق ذلك؟</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12.</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تتوفر السلالم أو وسائل آمنة مكافئة لها للوصول إلى قوالب الأساسات؟</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A6A6A6"/>
            <w:vAlign w:val="center"/>
          </w:tcPr>
          <w:p w:rsidR="00F9311E" w:rsidRPr="006450D3" w:rsidRDefault="00F9311E" w:rsidP="00993798">
            <w:pPr>
              <w:jc w:val="center"/>
              <w:rPr>
                <w:rFonts w:cs="Arial"/>
                <w:sz w:val="18"/>
                <w:szCs w:val="18"/>
              </w:rPr>
            </w:pPr>
          </w:p>
        </w:tc>
        <w:tc>
          <w:tcPr>
            <w:tcW w:w="4604" w:type="pct"/>
            <w:gridSpan w:val="5"/>
            <w:tcBorders>
              <w:left w:val="double" w:sz="4" w:space="0" w:color="auto"/>
              <w:right w:val="double" w:sz="4" w:space="0" w:color="auto"/>
            </w:tcBorders>
            <w:shd w:val="clear" w:color="auto" w:fill="FABF8F"/>
          </w:tcPr>
          <w:p w:rsidR="00F9311E" w:rsidRPr="006450D3" w:rsidRDefault="00F9311E" w:rsidP="00993798">
            <w:pPr>
              <w:spacing w:before="30" w:after="30"/>
              <w:rPr>
                <w:rFonts w:cs="Arial"/>
                <w:b/>
                <w:i/>
                <w:iCs/>
                <w:sz w:val="18"/>
                <w:szCs w:val="18"/>
              </w:rPr>
            </w:pPr>
            <w:r w:rsidRPr="006450D3">
              <w:rPr>
                <w:rFonts w:cs="Arial"/>
                <w:b/>
                <w:bCs/>
                <w:sz w:val="18"/>
                <w:szCs w:val="18"/>
                <w:rtl/>
                <w:lang w:eastAsia="ar"/>
              </w:rPr>
              <w:t>الفئة الفرعية 9: عمليات الرفع والتثبيت</w:t>
            </w: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1.</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أثناء تعليق الأساسات، هل تُستخدم حبال التوجيه أو الأجهزة المماثلة عند الضرورة للتحكم في دوران الحمولة؟</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lastRenderedPageBreak/>
              <w:t>2.</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مسموح فقط للموظفين المدربين على المخاطر الخاصة بعمليات دق الأساسات في منطقة العمل التي تجري فيها هذه العمليات؟</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3.</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الأصفاد مؤمنة ضد الانفتاح غير المقصود بواسطة سلك فولاذي أو ما يعادله (تُمنع أجهزة الرفع المصنوعة ميدانيًا)؟</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4.</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يحافظ جميع الموظفين على مسافة أمان عند رفع الأساسات إلى الأدلة؟</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5.</w:t>
            </w:r>
          </w:p>
        </w:tc>
        <w:tc>
          <w:tcPr>
            <w:tcW w:w="2044" w:type="pct"/>
            <w:tcBorders>
              <w:left w:val="double" w:sz="4" w:space="0" w:color="auto"/>
            </w:tcBorders>
            <w:vAlign w:val="bottom"/>
          </w:tcPr>
          <w:p w:rsidR="00F9311E" w:rsidRPr="006450D3" w:rsidRDefault="00F9311E" w:rsidP="00993798">
            <w:pPr>
              <w:rPr>
                <w:rFonts w:cs="Arial"/>
                <w:sz w:val="18"/>
                <w:szCs w:val="18"/>
              </w:rPr>
            </w:pPr>
            <w:r w:rsidRPr="006450D3">
              <w:rPr>
                <w:rFonts w:cs="Arial"/>
                <w:sz w:val="18"/>
                <w:szCs w:val="18"/>
                <w:rtl/>
                <w:lang w:eastAsia="ar"/>
              </w:rPr>
              <w:t>هل يجري تنفيذ عمليات رفع ودق الأساسات بطريقة تمنع بشكل إيجابي الانفصال العرضي ل</w:t>
            </w:r>
            <w:r w:rsidRPr="006450D3">
              <w:rPr>
                <w:rFonts w:cs="Arial" w:hint="cs"/>
                <w:sz w:val="18"/>
                <w:szCs w:val="18"/>
                <w:rtl/>
                <w:lang w:eastAsia="ar"/>
              </w:rPr>
              <w:t>لأساس</w:t>
            </w:r>
            <w:r w:rsidRPr="006450D3">
              <w:rPr>
                <w:rFonts w:cs="Arial"/>
                <w:sz w:val="18"/>
                <w:szCs w:val="18"/>
                <w:rtl/>
                <w:lang w:eastAsia="ar"/>
              </w:rPr>
              <w:t xml:space="preserve"> من خطاف الرفع؟</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6.</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تستخدم حبال التوجيه للتحكم في الأساسات غير الموجهة ومطارق الأساسات المعلقة بحرّية؟</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7.</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تُستخدم طريقة رفع معتمدة في تعليق وتثبيت الأساسات المراد دقها؟</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8.</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يلتزم المقاولون من الباطن وموظفو الموقع بمناطق الحظر أثناء تنفيذ عمليات الرفع والتثبيت؟</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A6A6A6"/>
            <w:vAlign w:val="center"/>
          </w:tcPr>
          <w:p w:rsidR="00F9311E" w:rsidRPr="006450D3" w:rsidRDefault="00F9311E" w:rsidP="00993798">
            <w:pPr>
              <w:pageBreakBefore/>
              <w:jc w:val="center"/>
              <w:rPr>
                <w:rFonts w:cs="Arial"/>
                <w:sz w:val="18"/>
                <w:szCs w:val="18"/>
              </w:rPr>
            </w:pPr>
          </w:p>
        </w:tc>
        <w:tc>
          <w:tcPr>
            <w:tcW w:w="4604" w:type="pct"/>
            <w:gridSpan w:val="5"/>
            <w:tcBorders>
              <w:left w:val="double" w:sz="4" w:space="0" w:color="auto"/>
              <w:right w:val="double" w:sz="4" w:space="0" w:color="auto"/>
            </w:tcBorders>
            <w:shd w:val="clear" w:color="auto" w:fill="FABF8F"/>
          </w:tcPr>
          <w:p w:rsidR="00F9311E" w:rsidRPr="006450D3" w:rsidRDefault="00F9311E" w:rsidP="00993798">
            <w:pPr>
              <w:pageBreakBefore/>
              <w:spacing w:before="30" w:after="30"/>
              <w:rPr>
                <w:rFonts w:cs="Arial" w:hint="cs"/>
                <w:b/>
                <w:i/>
                <w:iCs/>
                <w:sz w:val="18"/>
                <w:szCs w:val="18"/>
                <w:rtl/>
              </w:rPr>
            </w:pPr>
            <w:r w:rsidRPr="006450D3">
              <w:rPr>
                <w:rFonts w:cs="Arial"/>
                <w:b/>
                <w:bCs/>
                <w:sz w:val="18"/>
                <w:szCs w:val="18"/>
                <w:rtl/>
                <w:lang w:eastAsia="ar"/>
              </w:rPr>
              <w:t>الفئة الفرعية 11: دق الأساسات</w:t>
            </w: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9.</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يرتدي جميع الموظفين المشاركين في تركيب الأساسات والعمليات المرافقة الحد الأدنى المطلوب من معدات الحماية الشخصية للرأس والعينين واليدين والقدمين والأذنين؟</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10.</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قبل وضع أي نوع من الأساسات، هل يضمن المقاول من الباطن أن رأس الأساس مقطوع بشكل يناسب رأس الدق وخالٍ من اللحاء أو نشارة الخشب أو الأتربة المجمدة أو شظايا الصخر والصلب أو أي حطام آخر؟</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11.</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في الحالات التي جرى فيها تعديل الذراع أو الثقل الموازن أو أي جزء هيكلي آخر من الرافعة لإضافة المعدات المتعلقة بدق الأساسات، هل وضح المقاول من الباطن أن التعديل (التعديلات) لن يؤثر على التشغيل الآمن للرافعة؟</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12.</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 xml:space="preserve">هل يضمن المقاول من الباطن عدم وجود أي شخص في منطقة الحظر أثناء دق </w:t>
            </w:r>
            <w:r w:rsidRPr="006450D3">
              <w:rPr>
                <w:rFonts w:cs="Arial" w:hint="cs"/>
                <w:sz w:val="18"/>
                <w:szCs w:val="18"/>
                <w:rtl/>
                <w:lang w:eastAsia="ar"/>
              </w:rPr>
              <w:t>أساس</w:t>
            </w:r>
            <w:r w:rsidRPr="006450D3">
              <w:rPr>
                <w:rFonts w:cs="Arial"/>
                <w:sz w:val="18"/>
                <w:szCs w:val="18"/>
                <w:rtl/>
                <w:lang w:eastAsia="ar"/>
              </w:rPr>
              <w:t xml:space="preserve"> ما؟</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13.</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تم تعيين مسؤول إشارة واحد على مرأى ومسمع من مشغل المعدات قبل نقل أي من معدات دق الأساسات في موقع العمل؟</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14.</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في حال استخدام الرافعة في عمليات دق الأساسات، هل يقوم المشغل بتخفيض خطوط الرفع المتصلة بالأساس وبمطرقة الأساس بالشكل الصحيح أثناء الدق؟</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15.</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تجري معاينة مطرقة الأساس مرة واحدة على الأقل في كل مناوبة (يلزم في حالة مواجهة صعوبة في الدق إجراء المعاينات بشكل أكثر تواترًا)؟</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16.</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يُفحص أثناء تغذية مطارق الأساسات العاملة بالديزل خزان الزيت ويُعاد ملؤه حسب الضرورة؟</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17.</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يجري تزييت جميع تجهيزات التزييت (إن كانت مجهزة بذلك) مرة واحدة على الأقل في كل مناوبة أو كما هو موصى به من قبل الشركة المصنعة للمطرقة؟</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18.</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 xml:space="preserve">هل تضمن إجراءات المقاول من الباطن تعليق جميع عمليات الدق بشكل مؤقت إذا انفصل خط التحميل الخاص </w:t>
            </w:r>
            <w:r w:rsidRPr="006450D3">
              <w:rPr>
                <w:rFonts w:cs="Arial" w:hint="cs"/>
                <w:sz w:val="18"/>
                <w:szCs w:val="18"/>
                <w:rtl/>
                <w:lang w:eastAsia="ar"/>
              </w:rPr>
              <w:t>بأساس</w:t>
            </w:r>
            <w:r w:rsidRPr="006450D3">
              <w:rPr>
                <w:rFonts w:cs="Arial"/>
                <w:sz w:val="18"/>
                <w:szCs w:val="18"/>
                <w:rtl/>
                <w:lang w:eastAsia="ar"/>
              </w:rPr>
              <w:t xml:space="preserve"> يجري دقها؟</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19.</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أثناء دق الأساسات أو دفعها إلى الحفر أو أغطية الأساسات في عمق 1.2 متر أو أكثر، هل تجري معاينة هذه الحفريات من قبل شخص مختص للكشف عن مخاطر حدوث انهدامات وعن المخاطر الجوية؟</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20.</w:t>
            </w:r>
          </w:p>
        </w:tc>
        <w:tc>
          <w:tcPr>
            <w:tcW w:w="2044" w:type="pct"/>
            <w:tcBorders>
              <w:left w:val="double" w:sz="4" w:space="0" w:color="auto"/>
            </w:tcBorders>
          </w:tcPr>
          <w:p w:rsidR="00F9311E" w:rsidRPr="006450D3" w:rsidRDefault="00F9311E" w:rsidP="00993798">
            <w:pPr>
              <w:ind w:hanging="12"/>
              <w:rPr>
                <w:rFonts w:cs="Arial"/>
                <w:sz w:val="18"/>
                <w:szCs w:val="18"/>
              </w:rPr>
            </w:pPr>
            <w:r w:rsidRPr="006450D3">
              <w:rPr>
                <w:rFonts w:cs="Arial"/>
                <w:sz w:val="18"/>
                <w:szCs w:val="18"/>
                <w:rtl/>
                <w:lang w:eastAsia="ar"/>
              </w:rPr>
              <w:t>هل تستخدم طرق الإطفاء المناسبة في الحالات التي تستخدم فيها الوسائد المصنوعة من الخشب الرقائقي أو غيرها من المواد القابلة للاشتعال؟</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21.</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تُزال كابلات التعليق المستخدمة لمحاذاة الأساس (الأساسات) الصفائحية أثناء عمليات الدق من الأساس (الأساسات) الصفائحية قبل دقها؟</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lastRenderedPageBreak/>
              <w:t>22.</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 xml:space="preserve">عندما يكون من الضروري قص قمم الأساسات المنصبة، فهل يجري تعليق عمليات دق الأساسات ما عدا في الحالات التي تقع فيها عمليات القص على بعد ضعفي طول أطول </w:t>
            </w:r>
            <w:r w:rsidRPr="006450D3">
              <w:rPr>
                <w:rFonts w:cs="Arial" w:hint="cs"/>
                <w:sz w:val="18"/>
                <w:szCs w:val="18"/>
                <w:rtl/>
                <w:lang w:eastAsia="ar"/>
              </w:rPr>
              <w:t>أساس</w:t>
            </w:r>
            <w:r w:rsidRPr="006450D3">
              <w:rPr>
                <w:rFonts w:cs="Arial"/>
                <w:sz w:val="18"/>
                <w:szCs w:val="18"/>
                <w:rtl/>
                <w:lang w:eastAsia="ar"/>
              </w:rPr>
              <w:t xml:space="preserve"> عن المدقة على الأقل؟</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A6A6A6"/>
            <w:vAlign w:val="center"/>
          </w:tcPr>
          <w:p w:rsidR="00F9311E" w:rsidRPr="006450D3" w:rsidRDefault="00F9311E" w:rsidP="00993798">
            <w:pPr>
              <w:jc w:val="center"/>
              <w:rPr>
                <w:rFonts w:cs="Arial"/>
                <w:sz w:val="18"/>
                <w:szCs w:val="18"/>
              </w:rPr>
            </w:pPr>
          </w:p>
        </w:tc>
        <w:tc>
          <w:tcPr>
            <w:tcW w:w="4604" w:type="pct"/>
            <w:gridSpan w:val="5"/>
            <w:tcBorders>
              <w:left w:val="double" w:sz="4" w:space="0" w:color="auto"/>
              <w:right w:val="double" w:sz="4" w:space="0" w:color="auto"/>
            </w:tcBorders>
            <w:shd w:val="clear" w:color="auto" w:fill="FABF8F"/>
            <w:vAlign w:val="bottom"/>
          </w:tcPr>
          <w:p w:rsidR="00F9311E" w:rsidRPr="006450D3" w:rsidRDefault="00F9311E" w:rsidP="00993798">
            <w:pPr>
              <w:spacing w:before="30" w:after="30"/>
              <w:rPr>
                <w:rFonts w:cs="Arial"/>
                <w:b/>
                <w:i/>
                <w:iCs/>
                <w:sz w:val="18"/>
                <w:szCs w:val="18"/>
              </w:rPr>
            </w:pPr>
            <w:r w:rsidRPr="006450D3">
              <w:rPr>
                <w:rFonts w:cs="Arial"/>
                <w:b/>
                <w:bCs/>
                <w:i/>
                <w:iCs/>
                <w:sz w:val="18"/>
                <w:szCs w:val="18"/>
                <w:rtl/>
                <w:lang w:eastAsia="ar"/>
              </w:rPr>
              <w:t>الفئة الفرعية 9: نزع الأساس</w:t>
            </w: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1.</w:t>
            </w:r>
          </w:p>
        </w:tc>
        <w:tc>
          <w:tcPr>
            <w:tcW w:w="2044" w:type="pct"/>
            <w:tcBorders>
              <w:left w:val="double" w:sz="4" w:space="0" w:color="auto"/>
            </w:tcBorders>
          </w:tcPr>
          <w:p w:rsidR="00F9311E" w:rsidRPr="006450D3" w:rsidRDefault="00F9311E" w:rsidP="00993798">
            <w:pPr>
              <w:ind w:hanging="12"/>
              <w:rPr>
                <w:rFonts w:cs="Arial"/>
                <w:sz w:val="18"/>
                <w:szCs w:val="18"/>
              </w:rPr>
            </w:pPr>
            <w:r w:rsidRPr="006450D3">
              <w:rPr>
                <w:rFonts w:cs="Arial"/>
                <w:sz w:val="18"/>
                <w:szCs w:val="18"/>
                <w:rtl/>
                <w:lang w:eastAsia="ar"/>
              </w:rPr>
              <w:t>هل يحرص مشغل الرافعة على عدم ارتداد الحمولة في أي وقت من الأوقات؟</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2.</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أثناء نزع الأساسات بمطرقة خوازيق اهتزازية معلقة من رافعة، هل تتمتع الرافعة بسعة رفع لا تقل عن خمسة أضعاف وزن مطرقة الأساسات مع الأساس؟</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3.</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عند نزع الأساسات بتأثير الإسقاط، هل يجري الحفاظ على الترابط السليم بين مطرقة الأساسات والأساس ومعاينته باستمرار أثناء عملية النزع؟</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4.</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عند نزع الأساسات بتأثير الإسقاط، هل تتمتع الرافعة بسعة رفع لا تقل عن خمسة أضعاف وزن مطرقة الأساسات مع الأساس؟</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5.</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يضمن المقاول من الباطن عدم تجاوز السعات المقدرة للمطرقة الاهتزازية أو مطرقة تأثير الإسقاط (حسب الاقتضاء)؟</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A6A6A6"/>
            <w:vAlign w:val="center"/>
          </w:tcPr>
          <w:p w:rsidR="00F9311E" w:rsidRPr="006450D3" w:rsidRDefault="00F9311E" w:rsidP="00993798">
            <w:pPr>
              <w:jc w:val="center"/>
              <w:rPr>
                <w:rFonts w:cs="Arial"/>
                <w:sz w:val="18"/>
                <w:szCs w:val="18"/>
              </w:rPr>
            </w:pPr>
          </w:p>
        </w:tc>
        <w:tc>
          <w:tcPr>
            <w:tcW w:w="4604" w:type="pct"/>
            <w:gridSpan w:val="5"/>
            <w:tcBorders>
              <w:left w:val="double" w:sz="4" w:space="0" w:color="auto"/>
              <w:right w:val="double" w:sz="4" w:space="0" w:color="auto"/>
            </w:tcBorders>
            <w:shd w:val="clear" w:color="auto" w:fill="FABF8F"/>
            <w:vAlign w:val="bottom"/>
          </w:tcPr>
          <w:p w:rsidR="00F9311E" w:rsidRPr="006450D3" w:rsidRDefault="00F9311E" w:rsidP="00993798">
            <w:pPr>
              <w:spacing w:before="30" w:after="30"/>
              <w:rPr>
                <w:rFonts w:cs="Arial"/>
                <w:sz w:val="18"/>
                <w:szCs w:val="18"/>
              </w:rPr>
            </w:pPr>
            <w:r w:rsidRPr="006450D3">
              <w:rPr>
                <w:rFonts w:cs="Arial"/>
                <w:b/>
                <w:bCs/>
                <w:i/>
                <w:iCs/>
                <w:sz w:val="18"/>
                <w:szCs w:val="18"/>
                <w:rtl/>
                <w:lang w:eastAsia="ar"/>
              </w:rPr>
              <w:t>الفئة الفرعية 10: التدريب</w:t>
            </w: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1.</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طاقم دق الأساسات مؤهلون لإنجاز تلك الأعمال عالية الخطورة؟</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2.</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يُحتفظ بسجلات التدريب في موقع العمل مع إتاحتها عند الطلب؟</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r w:rsidR="00F9311E" w:rsidRPr="006450D3" w:rsidTr="00993798">
        <w:trPr>
          <w:cantSplit/>
          <w:trHeight w:val="20"/>
          <w:jc w:val="center"/>
        </w:trPr>
        <w:tc>
          <w:tcPr>
            <w:tcW w:w="396" w:type="pct"/>
            <w:tcBorders>
              <w:left w:val="double" w:sz="4" w:space="0" w:color="auto"/>
              <w:right w:val="double" w:sz="4" w:space="0" w:color="auto"/>
            </w:tcBorders>
            <w:shd w:val="clear" w:color="auto" w:fill="CCFFCC"/>
          </w:tcPr>
          <w:p w:rsidR="00F9311E" w:rsidRPr="006450D3" w:rsidRDefault="00F9311E" w:rsidP="00993798">
            <w:pPr>
              <w:jc w:val="center"/>
              <w:rPr>
                <w:rFonts w:cs="Arial"/>
                <w:sz w:val="18"/>
                <w:szCs w:val="18"/>
              </w:rPr>
            </w:pPr>
            <w:r w:rsidRPr="006450D3">
              <w:rPr>
                <w:rFonts w:cs="Arial"/>
                <w:sz w:val="18"/>
                <w:szCs w:val="18"/>
                <w:rtl/>
                <w:lang w:eastAsia="ar"/>
              </w:rPr>
              <w:t>3.</w:t>
            </w:r>
          </w:p>
        </w:tc>
        <w:tc>
          <w:tcPr>
            <w:tcW w:w="2044" w:type="pct"/>
            <w:tcBorders>
              <w:left w:val="double" w:sz="4" w:space="0" w:color="auto"/>
            </w:tcBorders>
          </w:tcPr>
          <w:p w:rsidR="00F9311E" w:rsidRPr="006450D3" w:rsidRDefault="00F9311E" w:rsidP="00993798">
            <w:pPr>
              <w:rPr>
                <w:rFonts w:cs="Arial"/>
                <w:sz w:val="18"/>
                <w:szCs w:val="18"/>
              </w:rPr>
            </w:pPr>
            <w:r w:rsidRPr="006450D3">
              <w:rPr>
                <w:rFonts w:cs="Arial"/>
                <w:sz w:val="18"/>
                <w:szCs w:val="18"/>
                <w:rtl/>
                <w:lang w:eastAsia="ar"/>
              </w:rPr>
              <w:t>هل موظفو دق الأساسات مدربون ومؤهلون كفايةً للقيام بهذه العمليات؟</w:t>
            </w:r>
          </w:p>
        </w:tc>
        <w:tc>
          <w:tcPr>
            <w:tcW w:w="308" w:type="pct"/>
            <w:shd w:val="clear" w:color="auto" w:fill="FFFF99"/>
            <w:vAlign w:val="center"/>
          </w:tcPr>
          <w:p w:rsidR="00F9311E" w:rsidRPr="006450D3" w:rsidRDefault="00F9311E" w:rsidP="00993798">
            <w:pPr>
              <w:jc w:val="center"/>
              <w:rPr>
                <w:rFonts w:cs="Arial"/>
                <w:sz w:val="18"/>
                <w:szCs w:val="18"/>
              </w:rPr>
            </w:pPr>
          </w:p>
        </w:tc>
        <w:tc>
          <w:tcPr>
            <w:tcW w:w="309" w:type="pct"/>
            <w:shd w:val="clear" w:color="auto" w:fill="FFFF99"/>
            <w:vAlign w:val="center"/>
          </w:tcPr>
          <w:p w:rsidR="00F9311E" w:rsidRPr="006450D3" w:rsidRDefault="00F9311E" w:rsidP="00993798">
            <w:pPr>
              <w:jc w:val="center"/>
              <w:rPr>
                <w:rFonts w:cs="Arial"/>
                <w:sz w:val="18"/>
                <w:szCs w:val="18"/>
              </w:rPr>
            </w:pPr>
          </w:p>
        </w:tc>
        <w:tc>
          <w:tcPr>
            <w:tcW w:w="309" w:type="pct"/>
            <w:tcBorders>
              <w:right w:val="double" w:sz="4" w:space="0" w:color="auto"/>
            </w:tcBorders>
            <w:shd w:val="clear" w:color="auto" w:fill="FFFF99"/>
            <w:vAlign w:val="center"/>
          </w:tcPr>
          <w:p w:rsidR="00F9311E" w:rsidRPr="006450D3" w:rsidRDefault="00F9311E" w:rsidP="00993798">
            <w:pPr>
              <w:jc w:val="center"/>
              <w:rPr>
                <w:rFonts w:cs="Arial"/>
                <w:sz w:val="18"/>
                <w:szCs w:val="18"/>
              </w:rPr>
            </w:pPr>
          </w:p>
        </w:tc>
        <w:tc>
          <w:tcPr>
            <w:tcW w:w="1634" w:type="pct"/>
            <w:tcBorders>
              <w:left w:val="double" w:sz="4" w:space="0" w:color="auto"/>
              <w:right w:val="double" w:sz="4" w:space="0" w:color="auto"/>
            </w:tcBorders>
            <w:shd w:val="clear" w:color="auto" w:fill="FFFF99"/>
            <w:vAlign w:val="center"/>
          </w:tcPr>
          <w:p w:rsidR="00F9311E" w:rsidRPr="006450D3" w:rsidRDefault="00F9311E" w:rsidP="00993798">
            <w:pPr>
              <w:rPr>
                <w:rFonts w:cs="Arial"/>
                <w:sz w:val="18"/>
                <w:szCs w:val="18"/>
              </w:rPr>
            </w:pPr>
          </w:p>
        </w:tc>
      </w:tr>
    </w:tbl>
    <w:p w:rsidR="004F2432" w:rsidRPr="00F9311E" w:rsidRDefault="004F2432">
      <w:pPr>
        <w:rPr>
          <w:rFonts w:hint="cs"/>
        </w:rPr>
      </w:pPr>
    </w:p>
    <w:sectPr w:rsidR="004F2432" w:rsidRPr="00F9311E" w:rsidSect="004F238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C95" w:rsidRDefault="00CA3C95" w:rsidP="00F9311E">
      <w:pPr>
        <w:spacing w:after="0" w:line="240" w:lineRule="auto"/>
      </w:pPr>
      <w:r>
        <w:separator/>
      </w:r>
    </w:p>
  </w:endnote>
  <w:endnote w:type="continuationSeparator" w:id="0">
    <w:p w:rsidR="00CA3C95" w:rsidRDefault="00CA3C95" w:rsidP="00F9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ST Arabic">
    <w:altName w:val="Arial"/>
    <w:charset w:val="00"/>
    <w:family w:val="auto"/>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1E" w:rsidRDefault="00F9311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1E" w:rsidRPr="00F9311E" w:rsidRDefault="00F9311E" w:rsidP="00F9311E">
    <w:pPr>
      <w:spacing w:after="120"/>
      <w:jc w:val="right"/>
      <w:rPr>
        <w:rFonts w:eastAsia="Arial" w:cs="Arial"/>
        <w:color w:val="7A8D95"/>
        <w:sz w:val="16"/>
        <w:szCs w:val="16"/>
      </w:rPr>
    </w:pPr>
    <w:sdt>
      <w:sdtPr>
        <w:rPr>
          <w:rFonts w:eastAsia="Arial" w:cs="Arial"/>
          <w:color w:val="7A8D95"/>
          <w:sz w:val="16"/>
          <w:szCs w:val="16"/>
          <w:rtl/>
        </w:rPr>
        <w:id w:val="-576136695"/>
        <w:placeholder>
          <w:docPart w:val="685B2B5F726F45C9A91AC687BE3DC561"/>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sidRPr="00F9311E">
          <w:rPr>
            <w:rFonts w:eastAsia="Arial" w:cs="Arial"/>
            <w:color w:val="7A8D95"/>
            <w:sz w:val="16"/>
            <w:szCs w:val="16"/>
            <w:rtl/>
          </w:rPr>
          <w:t>3-E - External</w:t>
        </w:r>
      </w:sdtContent>
    </w:sdt>
    <w:r w:rsidRPr="006C1ABD">
      <w:rPr>
        <w:rFonts w:eastAsia="Arial" w:cs="Arial"/>
        <w:noProof/>
        <w:color w:val="7A8D95"/>
        <w:sz w:val="16"/>
        <w:szCs w:val="16"/>
      </w:rPr>
      <w:t xml:space="preserve"> </w:t>
    </w:r>
    <w:r w:rsidRPr="006C1ABD">
      <w:rPr>
        <w:rFonts w:eastAsia="Arial" w:cs="Arial"/>
        <w:noProof/>
        <w:color w:val="7A8D95"/>
        <w:sz w:val="16"/>
        <w:szCs w:val="16"/>
      </w:rPr>
      <mc:AlternateContent>
        <mc:Choice Requires="wps">
          <w:drawing>
            <wp:anchor distT="0" distB="0" distL="114300" distR="114300" simplePos="0" relativeHeight="251661312" behindDoc="0" locked="0" layoutInCell="1" allowOverlap="1" wp14:anchorId="6110F13E" wp14:editId="6203B8EE">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10487F" id="Straight Connector 4" o:spid="_x0000_s1026" style="position:absolute;left:0;text-align:lef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bookmarkStart w:id="0" w:name="_GoBack"/>
    <w:sdt>
      <w:sdtPr>
        <w:rPr>
          <w:rFonts w:eastAsia="Arial" w:cs="Arial"/>
          <w:color w:val="7A8D95"/>
          <w:sz w:val="16"/>
          <w:szCs w:val="16"/>
          <w:rtl/>
        </w:rPr>
        <w:alias w:val="Subject"/>
        <w:tag w:val=""/>
        <w:id w:val="-714113139"/>
        <w:placeholder>
          <w:docPart w:val="C7661B0C8E584F888BDEA3E7A297C5F8"/>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EPM-KSS-TP-000036-AR </w:t>
        </w:r>
      </w:sdtContent>
    </w:sdt>
    <w:bookmarkEnd w:id="0"/>
    <w:r w:rsidRPr="006C1ABD">
      <w:rPr>
        <w:rFonts w:eastAsia="Arial" w:cs="Arial"/>
        <w:color w:val="7A8D95"/>
        <w:sz w:val="16"/>
        <w:szCs w:val="16"/>
      </w:rPr>
      <w:t xml:space="preserve">Rev </w:t>
    </w:r>
    <w:sdt>
      <w:sdtPr>
        <w:rPr>
          <w:rFonts w:eastAsia="Arial" w:cs="Arial"/>
          <w:color w:val="7A8D95"/>
          <w:sz w:val="16"/>
          <w:szCs w:val="16"/>
          <w:rtl/>
        </w:rPr>
        <w:alias w:val="Status"/>
        <w:tag w:val=""/>
        <w:id w:val="-1712712415"/>
        <w:placeholder>
          <w:docPart w:val="4D1A993D2A5C4F9DB02BB26E4DECD5DC"/>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p>
  <w:p w:rsidR="00F9311E" w:rsidRPr="006C1ABD" w:rsidRDefault="00F9311E" w:rsidP="00F9311E">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tl/>
      </w:rPr>
      <w:t>2</w:t>
    </w:r>
    <w:r w:rsidRPr="006C1ABD">
      <w:rPr>
        <w:rFonts w:ascii="SST Arabic" w:eastAsia="Arial" w:hAnsi="SST Arabic" w:cs="SST Arabic"/>
        <w:b/>
        <w:bCs/>
        <w:color w:val="7A8D95"/>
        <w:sz w:val="16"/>
        <w:szCs w:val="16"/>
      </w:rPr>
      <w:fldChar w:fldCharType="end"/>
    </w:r>
  </w:p>
  <w:p w:rsidR="00F9311E" w:rsidRPr="006C1ABD" w:rsidRDefault="00F9311E" w:rsidP="00F9311E">
    <w:pPr>
      <w:spacing w:after="240"/>
      <w:ind w:left="450" w:right="-90"/>
      <w:rPr>
        <w:rFonts w:eastAsia="Arial" w:cs="Arial" w:hint="cs"/>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F9311E">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1E" w:rsidRDefault="00F931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C95" w:rsidRDefault="00CA3C95" w:rsidP="00F9311E">
      <w:pPr>
        <w:spacing w:after="0" w:line="240" w:lineRule="auto"/>
      </w:pPr>
      <w:r>
        <w:separator/>
      </w:r>
    </w:p>
  </w:footnote>
  <w:footnote w:type="continuationSeparator" w:id="0">
    <w:p w:rsidR="00CA3C95" w:rsidRDefault="00CA3C95" w:rsidP="00F93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1E" w:rsidRDefault="00F9311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1E" w:rsidRDefault="00F9311E">
    <w:pPr>
      <w:pStyle w:val="Header"/>
    </w:pPr>
    <w:r w:rsidRPr="009A054C">
      <w:rPr>
        <w:b/>
        <w:noProof/>
        <w:sz w:val="24"/>
        <w:szCs w:val="24"/>
      </w:rPr>
      <w:drawing>
        <wp:anchor distT="0" distB="0" distL="114300" distR="114300" simplePos="0" relativeHeight="251659264" behindDoc="0" locked="0" layoutInCell="1" allowOverlap="1" wp14:anchorId="297C4ED9" wp14:editId="20E9B054">
          <wp:simplePos x="0" y="0"/>
          <wp:positionH relativeFrom="page">
            <wp:posOffset>97345</wp:posOffset>
          </wp:positionH>
          <wp:positionV relativeFrom="paragraph">
            <wp:posOffset>-449325</wp:posOffset>
          </wp:positionV>
          <wp:extent cx="1564640" cy="684530"/>
          <wp:effectExtent l="0" t="0" r="0" b="0"/>
          <wp:wrapTopAndBottom/>
          <wp:docPr id="9"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4640" cy="6845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1E" w:rsidRDefault="00F931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11E"/>
    <w:rsid w:val="004F238F"/>
    <w:rsid w:val="004F2432"/>
    <w:rsid w:val="00CA3C95"/>
    <w:rsid w:val="00F931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E949516"/>
  <w15:chartTrackingRefBased/>
  <w15:docId w15:val="{67B1D648-1513-450A-930F-E08D4BCA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F931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1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11E"/>
  </w:style>
  <w:style w:type="paragraph" w:styleId="Footer">
    <w:name w:val="footer"/>
    <w:basedOn w:val="Normal"/>
    <w:link w:val="FooterChar"/>
    <w:uiPriority w:val="99"/>
    <w:unhideWhenUsed/>
    <w:rsid w:val="00F931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11E"/>
  </w:style>
  <w:style w:type="character" w:styleId="PlaceholderText">
    <w:name w:val="Placeholder Text"/>
    <w:basedOn w:val="DefaultParagraphFont"/>
    <w:uiPriority w:val="99"/>
    <w:rsid w:val="00F9311E"/>
    <w:rPr>
      <w:color w:val="808080"/>
    </w:rPr>
  </w:style>
  <w:style w:type="paragraph" w:customStyle="1" w:styleId="AttachmentHeading">
    <w:name w:val="Attachment Heading"/>
    <w:basedOn w:val="Heading2"/>
    <w:link w:val="AttachmentHeadingChar"/>
    <w:qFormat/>
    <w:rsid w:val="00F9311E"/>
    <w:pPr>
      <w:keepLines w:val="0"/>
      <w:tabs>
        <w:tab w:val="left" w:pos="936"/>
      </w:tabs>
      <w:bidi w:val="0"/>
      <w:spacing w:before="0" w:after="60" w:line="240" w:lineRule="auto"/>
      <w:ind w:left="578"/>
      <w:jc w:val="center"/>
    </w:pPr>
    <w:rPr>
      <w:rFonts w:ascii="Arial Bold" w:eastAsia="Times New Roman" w:hAnsi="Arial Bold" w:cs="Arial"/>
      <w:b/>
      <w:color w:val="auto"/>
      <w:sz w:val="24"/>
      <w:szCs w:val="20"/>
    </w:rPr>
  </w:style>
  <w:style w:type="character" w:customStyle="1" w:styleId="AttachmentHeadingChar">
    <w:name w:val="Attachment Heading Char"/>
    <w:basedOn w:val="DefaultParagraphFont"/>
    <w:link w:val="AttachmentHeading"/>
    <w:rsid w:val="00F9311E"/>
    <w:rPr>
      <w:rFonts w:ascii="Arial Bold" w:eastAsia="Times New Roman" w:hAnsi="Arial Bold" w:cs="Arial"/>
      <w:b/>
      <w:sz w:val="24"/>
      <w:szCs w:val="20"/>
    </w:rPr>
  </w:style>
  <w:style w:type="character" w:customStyle="1" w:styleId="Heading2Char">
    <w:name w:val="Heading 2 Char"/>
    <w:basedOn w:val="DefaultParagraphFont"/>
    <w:link w:val="Heading2"/>
    <w:uiPriority w:val="9"/>
    <w:semiHidden/>
    <w:rsid w:val="00F9311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661B0C8E584F888BDEA3E7A297C5F8"/>
        <w:category>
          <w:name w:val="General"/>
          <w:gallery w:val="placeholder"/>
        </w:category>
        <w:types>
          <w:type w:val="bbPlcHdr"/>
        </w:types>
        <w:behaviors>
          <w:behavior w:val="content"/>
        </w:behaviors>
        <w:guid w:val="{8E7142EE-284A-494A-99A8-5C68859A60C4}"/>
      </w:docPartPr>
      <w:docPartBody>
        <w:p w:rsidR="00000000" w:rsidRDefault="00390D3B" w:rsidP="00390D3B">
          <w:pPr>
            <w:pStyle w:val="C7661B0C8E584F888BDEA3E7A297C5F8"/>
          </w:pPr>
          <w:r w:rsidRPr="00D16477">
            <w:rPr>
              <w:rStyle w:val="PlaceholderText"/>
            </w:rPr>
            <w:t>[Subject]</w:t>
          </w:r>
        </w:p>
      </w:docPartBody>
    </w:docPart>
    <w:docPart>
      <w:docPartPr>
        <w:name w:val="4D1A993D2A5C4F9DB02BB26E4DECD5DC"/>
        <w:category>
          <w:name w:val="General"/>
          <w:gallery w:val="placeholder"/>
        </w:category>
        <w:types>
          <w:type w:val="bbPlcHdr"/>
        </w:types>
        <w:behaviors>
          <w:behavior w:val="content"/>
        </w:behaviors>
        <w:guid w:val="{E6ADA5E4-76EE-431D-AB6F-6734FEEE6D4B}"/>
      </w:docPartPr>
      <w:docPartBody>
        <w:p w:rsidR="00000000" w:rsidRDefault="00390D3B" w:rsidP="00390D3B">
          <w:pPr>
            <w:pStyle w:val="4D1A993D2A5C4F9DB02BB26E4DECD5DC"/>
          </w:pPr>
          <w:r w:rsidRPr="00D16477">
            <w:rPr>
              <w:rStyle w:val="PlaceholderText"/>
            </w:rPr>
            <w:t>[Status]</w:t>
          </w:r>
        </w:p>
      </w:docPartBody>
    </w:docPart>
    <w:docPart>
      <w:docPartPr>
        <w:name w:val="685B2B5F726F45C9A91AC687BE3DC561"/>
        <w:category>
          <w:name w:val="General"/>
          <w:gallery w:val="placeholder"/>
        </w:category>
        <w:types>
          <w:type w:val="bbPlcHdr"/>
        </w:types>
        <w:behaviors>
          <w:behavior w:val="content"/>
        </w:behaviors>
        <w:guid w:val="{12DCFD19-C673-4C14-B22B-D05687A8AEA6}"/>
      </w:docPartPr>
      <w:docPartBody>
        <w:p w:rsidR="00000000" w:rsidRDefault="00390D3B" w:rsidP="00390D3B">
          <w:pPr>
            <w:pStyle w:val="685B2B5F726F45C9A91AC687BE3DC561"/>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ST Arabic">
    <w:altName w:val="Arial"/>
    <w:charset w:val="00"/>
    <w:family w:val="auto"/>
    <w:pitch w:val="variable"/>
    <w:sig w:usb0="80002027" w:usb1="80000000"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D3B"/>
    <w:rsid w:val="00390D3B"/>
    <w:rsid w:val="00C826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90D3B"/>
    <w:rPr>
      <w:color w:val="808080"/>
    </w:rPr>
  </w:style>
  <w:style w:type="paragraph" w:customStyle="1" w:styleId="1C42A2C931AD4A32A5C9F87EC0E9A7DF">
    <w:name w:val="1C42A2C931AD4A32A5C9F87EC0E9A7DF"/>
    <w:rsid w:val="00390D3B"/>
    <w:pPr>
      <w:bidi/>
    </w:pPr>
  </w:style>
  <w:style w:type="paragraph" w:customStyle="1" w:styleId="3A477C680DFF471C82AB5DF375D474F7">
    <w:name w:val="3A477C680DFF471C82AB5DF375D474F7"/>
    <w:rsid w:val="00390D3B"/>
    <w:pPr>
      <w:bidi/>
    </w:pPr>
  </w:style>
  <w:style w:type="paragraph" w:customStyle="1" w:styleId="5296C37BEF384501805AA18D88E1073F">
    <w:name w:val="5296C37BEF384501805AA18D88E1073F"/>
    <w:rsid w:val="00390D3B"/>
    <w:pPr>
      <w:bidi/>
    </w:pPr>
  </w:style>
  <w:style w:type="paragraph" w:customStyle="1" w:styleId="C7661B0C8E584F888BDEA3E7A297C5F8">
    <w:name w:val="C7661B0C8E584F888BDEA3E7A297C5F8"/>
    <w:rsid w:val="00390D3B"/>
    <w:pPr>
      <w:bidi/>
    </w:pPr>
  </w:style>
  <w:style w:type="paragraph" w:customStyle="1" w:styleId="4D1A993D2A5C4F9DB02BB26E4DECD5DC">
    <w:name w:val="4D1A993D2A5C4F9DB02BB26E4DECD5DC"/>
    <w:rsid w:val="00390D3B"/>
    <w:pPr>
      <w:bidi/>
    </w:pPr>
  </w:style>
  <w:style w:type="paragraph" w:customStyle="1" w:styleId="4790E6D832224ADFA4DFBC2A2FE67E3B">
    <w:name w:val="4790E6D832224ADFA4DFBC2A2FE67E3B"/>
    <w:rsid w:val="00390D3B"/>
    <w:pPr>
      <w:bidi/>
    </w:pPr>
  </w:style>
  <w:style w:type="paragraph" w:customStyle="1" w:styleId="A6272A0647294E07B015945FF2D083E2">
    <w:name w:val="A6272A0647294E07B015945FF2D083E2"/>
    <w:rsid w:val="00390D3B"/>
    <w:pPr>
      <w:bidi/>
    </w:pPr>
  </w:style>
  <w:style w:type="paragraph" w:customStyle="1" w:styleId="685B2B5F726F45C9A91AC687BE3DC561">
    <w:name w:val="685B2B5F726F45C9A91AC687BE3DC561"/>
    <w:rsid w:val="00390D3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1548</Words>
  <Characters>8829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EPM-KSS-TP-000036-AR</dc:subject>
  <dc:creator>الاء الزهراني Alaa Alzahrani</dc:creator>
  <cp:keywords/>
  <dc:description/>
  <cp:lastModifiedBy>الاء الزهراني Alaa Alzahrani</cp:lastModifiedBy>
  <cp:revision>1</cp:revision>
  <dcterms:created xsi:type="dcterms:W3CDTF">2022-04-24T13:27:00Z</dcterms:created>
  <dcterms:modified xsi:type="dcterms:W3CDTF">2022-04-24T13:31:00Z</dcterms:modified>
  <cp:contentStatus>000</cp:contentStatus>
</cp:coreProperties>
</file>